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9A6" w:rsidRPr="004B1D9F" w:rsidRDefault="00025497" w:rsidP="00734E14">
      <w:pPr>
        <w:spacing w:after="0" w:line="340" w:lineRule="exact"/>
        <w:ind w:left="5387" w:firstLine="709"/>
        <w:jc w:val="right"/>
        <w:rPr>
          <w:rFonts w:ascii="Times New Roman" w:hAnsi="Times New Roman" w:cs="Times New Roman"/>
          <w:sz w:val="28"/>
          <w:szCs w:val="28"/>
        </w:rPr>
      </w:pPr>
      <w:bookmarkStart w:id="0" w:name="_GoBack"/>
      <w:bookmarkEnd w:id="0"/>
      <w:r w:rsidRPr="004B1D9F">
        <w:rPr>
          <w:rFonts w:ascii="Times New Roman" w:hAnsi="Times New Roman" w:cs="Times New Roman"/>
          <w:sz w:val="28"/>
          <w:szCs w:val="28"/>
        </w:rPr>
        <w:t xml:space="preserve"> </w:t>
      </w:r>
      <w:r w:rsidR="002869A6" w:rsidRPr="004B1D9F">
        <w:rPr>
          <w:rFonts w:ascii="Times New Roman" w:hAnsi="Times New Roman" w:cs="Times New Roman"/>
          <w:sz w:val="28"/>
          <w:szCs w:val="28"/>
        </w:rPr>
        <w:t xml:space="preserve">Приложение </w:t>
      </w:r>
      <w:r w:rsidR="009830FC" w:rsidRPr="004B1D9F">
        <w:rPr>
          <w:rFonts w:ascii="Times New Roman" w:hAnsi="Times New Roman" w:cs="Times New Roman"/>
          <w:sz w:val="28"/>
          <w:szCs w:val="28"/>
        </w:rPr>
        <w:t>№</w:t>
      </w:r>
      <w:r w:rsidR="002869A6" w:rsidRPr="004B1D9F">
        <w:rPr>
          <w:rFonts w:ascii="Times New Roman" w:hAnsi="Times New Roman" w:cs="Times New Roman"/>
          <w:sz w:val="28"/>
          <w:szCs w:val="28"/>
        </w:rPr>
        <w:t>1</w:t>
      </w:r>
    </w:p>
    <w:p w:rsidR="002869A6" w:rsidRPr="004B1D9F" w:rsidRDefault="002869A6" w:rsidP="00734E14">
      <w:pPr>
        <w:spacing w:after="0" w:line="340" w:lineRule="exact"/>
        <w:ind w:firstLine="709"/>
        <w:jc w:val="right"/>
        <w:rPr>
          <w:rFonts w:ascii="Times New Roman" w:hAnsi="Times New Roman" w:cs="Times New Roman"/>
          <w:sz w:val="28"/>
          <w:szCs w:val="28"/>
        </w:rPr>
      </w:pPr>
      <w:r w:rsidRPr="004B1D9F">
        <w:rPr>
          <w:rFonts w:ascii="Times New Roman" w:hAnsi="Times New Roman" w:cs="Times New Roman"/>
          <w:sz w:val="28"/>
          <w:szCs w:val="28"/>
        </w:rPr>
        <w:t>к</w:t>
      </w:r>
      <w:r w:rsidR="00025497" w:rsidRPr="004B1D9F">
        <w:rPr>
          <w:rFonts w:ascii="Times New Roman" w:hAnsi="Times New Roman" w:cs="Times New Roman"/>
          <w:sz w:val="28"/>
          <w:szCs w:val="28"/>
        </w:rPr>
        <w:t xml:space="preserve"> приказу </w:t>
      </w:r>
      <w:r w:rsidRPr="004B1D9F">
        <w:rPr>
          <w:rFonts w:ascii="Times New Roman" w:hAnsi="Times New Roman" w:cs="Times New Roman"/>
          <w:sz w:val="28"/>
          <w:szCs w:val="28"/>
        </w:rPr>
        <w:t>ФБУ НЦПИ</w:t>
      </w:r>
      <w:r w:rsidR="00025497"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при Минюсте России</w:t>
      </w:r>
    </w:p>
    <w:p w:rsidR="0010633C" w:rsidRPr="004B1D9F" w:rsidRDefault="002869A6" w:rsidP="00734E14">
      <w:pPr>
        <w:spacing w:after="0" w:line="340" w:lineRule="exact"/>
        <w:ind w:firstLine="709"/>
        <w:jc w:val="right"/>
        <w:rPr>
          <w:rFonts w:ascii="Times New Roman" w:hAnsi="Times New Roman" w:cs="Times New Roman"/>
          <w:sz w:val="28"/>
          <w:szCs w:val="28"/>
        </w:rPr>
      </w:pPr>
      <w:r w:rsidRPr="004B1D9F">
        <w:rPr>
          <w:rFonts w:ascii="Times New Roman" w:hAnsi="Times New Roman" w:cs="Times New Roman"/>
          <w:sz w:val="28"/>
          <w:szCs w:val="28"/>
        </w:rPr>
        <w:t xml:space="preserve">от </w:t>
      </w:r>
      <w:r w:rsidR="009830FC" w:rsidRPr="004B1D9F">
        <w:rPr>
          <w:rFonts w:ascii="Times New Roman" w:hAnsi="Times New Roman" w:cs="Times New Roman"/>
          <w:sz w:val="28"/>
          <w:szCs w:val="28"/>
          <w:u w:val="single"/>
        </w:rPr>
        <w:t>30.12.20</w:t>
      </w:r>
      <w:r w:rsidR="000974C8" w:rsidRPr="004B1D9F">
        <w:rPr>
          <w:rFonts w:ascii="Times New Roman" w:hAnsi="Times New Roman" w:cs="Times New Roman"/>
          <w:sz w:val="28"/>
          <w:szCs w:val="28"/>
          <w:u w:val="single"/>
        </w:rPr>
        <w:t>2</w:t>
      </w:r>
      <w:r w:rsidR="00AB52EA" w:rsidRPr="004B1D9F">
        <w:rPr>
          <w:rFonts w:ascii="Times New Roman" w:hAnsi="Times New Roman" w:cs="Times New Roman"/>
          <w:sz w:val="28"/>
          <w:szCs w:val="28"/>
          <w:u w:val="single"/>
        </w:rPr>
        <w:t>2</w:t>
      </w:r>
      <w:r w:rsidR="00CD60CB" w:rsidRPr="004B1D9F">
        <w:rPr>
          <w:rFonts w:ascii="Times New Roman" w:hAnsi="Times New Roman" w:cs="Times New Roman"/>
          <w:sz w:val="28"/>
          <w:szCs w:val="28"/>
          <w:u w:val="single"/>
        </w:rPr>
        <w:t xml:space="preserve">  </w:t>
      </w:r>
      <w:r w:rsidR="009830FC" w:rsidRPr="004B1D9F">
        <w:rPr>
          <w:rFonts w:ascii="Times New Roman" w:hAnsi="Times New Roman" w:cs="Times New Roman"/>
          <w:sz w:val="28"/>
          <w:szCs w:val="28"/>
        </w:rPr>
        <w:t xml:space="preserve"> </w:t>
      </w:r>
      <w:r w:rsidRPr="004B1D9F">
        <w:rPr>
          <w:rFonts w:ascii="Times New Roman" w:hAnsi="Times New Roman" w:cs="Times New Roman"/>
          <w:sz w:val="28"/>
          <w:szCs w:val="28"/>
        </w:rPr>
        <w:t>№______________</w:t>
      </w:r>
    </w:p>
    <w:p w:rsidR="007A66D5" w:rsidRPr="004B1D9F" w:rsidRDefault="007A66D5" w:rsidP="00734E14">
      <w:pPr>
        <w:spacing w:after="0" w:line="340" w:lineRule="exact"/>
        <w:ind w:firstLine="709"/>
        <w:jc w:val="both"/>
        <w:rPr>
          <w:rFonts w:ascii="Times New Roman" w:hAnsi="Times New Roman" w:cs="Times New Roman"/>
          <w:sz w:val="28"/>
          <w:szCs w:val="28"/>
        </w:rPr>
      </w:pPr>
    </w:p>
    <w:p w:rsidR="0022631C" w:rsidRPr="004B1D9F" w:rsidRDefault="0022631C" w:rsidP="00734E14">
      <w:pPr>
        <w:spacing w:after="0" w:line="340" w:lineRule="exact"/>
        <w:ind w:firstLine="709"/>
        <w:jc w:val="both"/>
        <w:rPr>
          <w:rFonts w:ascii="Times New Roman" w:hAnsi="Times New Roman" w:cs="Times New Roman"/>
          <w:sz w:val="32"/>
          <w:szCs w:val="32"/>
        </w:rPr>
      </w:pPr>
    </w:p>
    <w:p w:rsidR="00FB5C83" w:rsidRPr="004B1D9F" w:rsidRDefault="00FB5C83" w:rsidP="00734E14">
      <w:pPr>
        <w:spacing w:after="0" w:line="340" w:lineRule="exact"/>
        <w:jc w:val="center"/>
        <w:rPr>
          <w:rFonts w:ascii="Times New Roman" w:hAnsi="Times New Roman" w:cs="Times New Roman"/>
          <w:b/>
          <w:sz w:val="32"/>
          <w:szCs w:val="32"/>
        </w:rPr>
      </w:pPr>
      <w:r w:rsidRPr="004B1D9F">
        <w:rPr>
          <w:rFonts w:ascii="Times New Roman" w:hAnsi="Times New Roman" w:cs="Times New Roman"/>
          <w:b/>
          <w:sz w:val="32"/>
          <w:szCs w:val="32"/>
        </w:rPr>
        <w:t>Учетная политика</w:t>
      </w:r>
    </w:p>
    <w:p w:rsidR="002869A6" w:rsidRPr="004B1D9F" w:rsidRDefault="002869A6" w:rsidP="00734E14">
      <w:pPr>
        <w:spacing w:after="0" w:line="340" w:lineRule="exact"/>
        <w:jc w:val="center"/>
        <w:rPr>
          <w:rFonts w:ascii="Times New Roman" w:hAnsi="Times New Roman" w:cs="Times New Roman"/>
          <w:b/>
          <w:sz w:val="32"/>
          <w:szCs w:val="32"/>
        </w:rPr>
      </w:pPr>
      <w:r w:rsidRPr="004B1D9F">
        <w:rPr>
          <w:rFonts w:ascii="Times New Roman" w:hAnsi="Times New Roman" w:cs="Times New Roman"/>
          <w:b/>
          <w:sz w:val="32"/>
          <w:szCs w:val="32"/>
        </w:rPr>
        <w:t>ФБУ НЦПИ при Минюсте России</w:t>
      </w:r>
    </w:p>
    <w:p w:rsidR="00912BC3" w:rsidRPr="004B1D9F" w:rsidRDefault="00FB5C83" w:rsidP="00734E14">
      <w:pPr>
        <w:spacing w:after="0" w:line="340" w:lineRule="exact"/>
        <w:jc w:val="center"/>
        <w:rPr>
          <w:rFonts w:ascii="Times New Roman" w:hAnsi="Times New Roman" w:cs="Times New Roman"/>
          <w:b/>
          <w:sz w:val="32"/>
          <w:szCs w:val="32"/>
        </w:rPr>
      </w:pPr>
      <w:r w:rsidRPr="004B1D9F">
        <w:rPr>
          <w:rFonts w:ascii="Times New Roman" w:hAnsi="Times New Roman" w:cs="Times New Roman"/>
          <w:b/>
          <w:sz w:val="32"/>
          <w:szCs w:val="32"/>
        </w:rPr>
        <w:t>для целей бухгалтерского учета</w:t>
      </w:r>
    </w:p>
    <w:p w:rsidR="00CD60CB" w:rsidRPr="004B1D9F" w:rsidRDefault="00CD60CB" w:rsidP="00734E14">
      <w:pPr>
        <w:spacing w:after="0" w:line="340" w:lineRule="exact"/>
        <w:jc w:val="center"/>
        <w:rPr>
          <w:rFonts w:ascii="Times New Roman" w:hAnsi="Times New Roman" w:cs="Times New Roman"/>
          <w:b/>
          <w:sz w:val="28"/>
          <w:szCs w:val="28"/>
        </w:rPr>
      </w:pPr>
    </w:p>
    <w:p w:rsidR="007A79A3" w:rsidRPr="004B1D9F" w:rsidRDefault="007A79A3" w:rsidP="00734E14">
      <w:pPr>
        <w:pStyle w:val="1"/>
        <w:numPr>
          <w:ilvl w:val="0"/>
          <w:numId w:val="25"/>
        </w:numPr>
        <w:spacing w:before="0" w:line="340" w:lineRule="exact"/>
        <w:ind w:left="0" w:firstLine="0"/>
        <w:jc w:val="center"/>
        <w:rPr>
          <w:rFonts w:ascii="Times New Roman" w:hAnsi="Times New Roman" w:cs="Times New Roman"/>
          <w:color w:val="auto"/>
        </w:rPr>
      </w:pPr>
      <w:r w:rsidRPr="004B1D9F">
        <w:rPr>
          <w:rFonts w:ascii="Times New Roman" w:hAnsi="Times New Roman" w:cs="Times New Roman"/>
          <w:color w:val="auto"/>
        </w:rPr>
        <w:t>Общие положения</w:t>
      </w:r>
    </w:p>
    <w:p w:rsidR="007A79A3" w:rsidRPr="004B1D9F" w:rsidRDefault="007A79A3" w:rsidP="00734E14">
      <w:pPr>
        <w:spacing w:after="0" w:line="340" w:lineRule="exact"/>
        <w:ind w:firstLine="709"/>
        <w:jc w:val="center"/>
        <w:rPr>
          <w:rFonts w:ascii="Times New Roman" w:hAnsi="Times New Roman" w:cs="Times New Roman"/>
          <w:b/>
          <w:sz w:val="28"/>
          <w:szCs w:val="28"/>
        </w:rPr>
      </w:pPr>
    </w:p>
    <w:p w:rsidR="007A66D5" w:rsidRPr="004B1D9F" w:rsidRDefault="007A66D5" w:rsidP="00734E14">
      <w:pPr>
        <w:pStyle w:val="a5"/>
        <w:numPr>
          <w:ilvl w:val="1"/>
          <w:numId w:val="6"/>
        </w:numPr>
        <w:spacing w:after="0" w:line="340" w:lineRule="exact"/>
        <w:ind w:left="0" w:firstLine="709"/>
        <w:jc w:val="both"/>
        <w:rPr>
          <w:rFonts w:ascii="Times New Roman" w:hAnsi="Times New Roman" w:cs="Times New Roman"/>
          <w:w w:val="105"/>
          <w:sz w:val="28"/>
          <w:szCs w:val="28"/>
        </w:rPr>
      </w:pPr>
      <w:r w:rsidRPr="004B1D9F">
        <w:rPr>
          <w:rFonts w:ascii="Times New Roman" w:hAnsi="Times New Roman" w:cs="Times New Roman"/>
          <w:sz w:val="28"/>
          <w:szCs w:val="28"/>
        </w:rPr>
        <w:t xml:space="preserve">Настоящая Учетная политика </w:t>
      </w:r>
      <w:r w:rsidRPr="004B1D9F">
        <w:rPr>
          <w:rFonts w:ascii="Times New Roman" w:hAnsi="Times New Roman" w:cs="Times New Roman"/>
          <w:w w:val="105"/>
          <w:sz w:val="28"/>
          <w:szCs w:val="28"/>
        </w:rPr>
        <w:t>ФБУ НЦПИ при Минюсте России (далее - учреждение, НЦПИ) разработана в соответствии с требованиями следующих документов:</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Бюджетный кодекс Российской Федерации (далее - БК РФ);</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закон от 6 декабря 2011 г. № 402-ФЗ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 бухгалтерском</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учете</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Закон № 402-ФЗ);</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закон от 12 января 1996 г. № 7-ФЗ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 некоммерческих</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организациях</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Закон № 7-ФЗ);</w:t>
      </w:r>
    </w:p>
    <w:p w:rsidR="00A945EC" w:rsidRPr="004B1D9F" w:rsidRDefault="00A945EC"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Постановление Правительства РФ от 28.09.2000 </w:t>
      </w:r>
      <w:r w:rsidR="0065062B" w:rsidRPr="004B1D9F">
        <w:rPr>
          <w:rFonts w:ascii="Times New Roman" w:hAnsi="Times New Roman" w:cs="Times New Roman"/>
          <w:sz w:val="28"/>
          <w:szCs w:val="28"/>
        </w:rPr>
        <w:t>№</w:t>
      </w:r>
      <w:r w:rsidRPr="004B1D9F">
        <w:rPr>
          <w:rFonts w:ascii="Times New Roman" w:hAnsi="Times New Roman" w:cs="Times New Roman"/>
          <w:sz w:val="28"/>
          <w:szCs w:val="28"/>
        </w:rPr>
        <w:t xml:space="preserve"> 731 «Об утверждении Правил учета и хранения драгоценных металлов, драгоценных камней и продукции из них, а также ведения соответствующей отчетности»;</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 бухгалтерского учета и</w:t>
      </w:r>
      <w:r w:rsidR="00F14E24" w:rsidRPr="004B1D9F">
        <w:rPr>
          <w:rFonts w:ascii="Times New Roman" w:hAnsi="Times New Roman" w:cs="Times New Roman"/>
          <w:sz w:val="28"/>
          <w:szCs w:val="28"/>
        </w:rPr>
        <w:t xml:space="preserve"> </w:t>
      </w:r>
      <w:r w:rsidRPr="004B1D9F">
        <w:rPr>
          <w:rFonts w:ascii="Times New Roman" w:hAnsi="Times New Roman" w:cs="Times New Roman"/>
          <w:sz w:val="28"/>
          <w:szCs w:val="28"/>
        </w:rPr>
        <w:t>отчетности организаций государственного сектора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Минфина России от 31 декабря 2016 г. № 256н (далее </w:t>
      </w:r>
      <w:r w:rsidR="000677C4" w:rsidRPr="004B1D9F">
        <w:rPr>
          <w:rFonts w:ascii="Times New Roman" w:hAnsi="Times New Roman" w:cs="Times New Roman"/>
          <w:sz w:val="28"/>
          <w:szCs w:val="28"/>
        </w:rPr>
        <w:t>–</w:t>
      </w:r>
      <w:r w:rsidRPr="004B1D9F">
        <w:rPr>
          <w:rFonts w:ascii="Times New Roman" w:hAnsi="Times New Roman" w:cs="Times New Roman"/>
          <w:sz w:val="28"/>
          <w:szCs w:val="28"/>
        </w:rPr>
        <w:t xml:space="preserve"> СГС</w:t>
      </w:r>
      <w:r w:rsidR="000677C4"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Минфина России от 31 декабря 2016 г. № 257н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w:t>
      </w:r>
      <w:r w:rsidR="000677C4" w:rsidRPr="004B1D9F">
        <w:rPr>
          <w:rFonts w:ascii="Times New Roman" w:hAnsi="Times New Roman" w:cs="Times New Roman"/>
          <w:sz w:val="28"/>
          <w:szCs w:val="28"/>
        </w:rPr>
        <w:t xml:space="preserve"> </w:t>
      </w:r>
      <w:r w:rsidRPr="004B1D9F">
        <w:rPr>
          <w:rFonts w:ascii="Times New Roman" w:hAnsi="Times New Roman" w:cs="Times New Roman"/>
          <w:sz w:val="28"/>
          <w:szCs w:val="28"/>
        </w:rPr>
        <w:t>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Аренда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России от 31 декабря 2016 г. № 258н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Аренда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Обесценение активов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Минфина России от 31 декабря 2016 г. № 259н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Обесценение</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активов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Представление бухгалтерской (финансовой)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отчетности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 России от 31 декабря 2016 г.</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 260н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Представление отчетности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Отчет о движении денежных средств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lastRenderedPageBreak/>
        <w:t>приказом Минфина России от 30 декабря 2017 г. № 278н</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Отчет о движении денежных средств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 политика, оценочные значения и</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ошибки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 России от 30 декабря 2017 г.</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 274н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 политика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События после отчетной даты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приказом Минфина России от 30 декабря 2017 г. № 275н (далее </w:t>
      </w:r>
      <w:r w:rsidR="00826638" w:rsidRPr="004B1D9F">
        <w:rPr>
          <w:rFonts w:ascii="Times New Roman" w:hAnsi="Times New Roman" w:cs="Times New Roman"/>
          <w:sz w:val="28"/>
          <w:szCs w:val="28"/>
        </w:rPr>
        <w:t>–</w:t>
      </w:r>
      <w:r w:rsidRPr="004B1D9F">
        <w:rPr>
          <w:rFonts w:ascii="Times New Roman" w:hAnsi="Times New Roman" w:cs="Times New Roman"/>
          <w:sz w:val="28"/>
          <w:szCs w:val="28"/>
        </w:rPr>
        <w:t xml:space="preserve"> СГС</w:t>
      </w:r>
      <w:r w:rsidR="00826638"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События после отчетной даты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Доходы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России от 27 февраля 2018 г. № 32н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Доходы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Влияние изменений курсов иностранных валют</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утвержденный приказом Минфина России от 30 мая 2018 г. № 122н (далее -</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Влияние изменений курсов иностранных валют</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Информация о связанных сторонах</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утвержденный приказом Минфина России от 30 декабря 2017 г. № 277н</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Информация о связанных сторонах</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Непроизведенные активы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приказом Минфина России от 28 февраля 2018 г. № 34н (далее </w:t>
      </w:r>
      <w:r w:rsidR="00826638" w:rsidRPr="004B1D9F">
        <w:rPr>
          <w:rFonts w:ascii="Times New Roman" w:hAnsi="Times New Roman" w:cs="Times New Roman"/>
          <w:sz w:val="28"/>
          <w:szCs w:val="28"/>
        </w:rPr>
        <w:t>–</w:t>
      </w:r>
      <w:r w:rsidRPr="004B1D9F">
        <w:rPr>
          <w:rFonts w:ascii="Times New Roman" w:hAnsi="Times New Roman" w:cs="Times New Roman"/>
          <w:sz w:val="28"/>
          <w:szCs w:val="28"/>
        </w:rPr>
        <w:t xml:space="preserve"> СГС</w:t>
      </w:r>
      <w:r w:rsidR="00826638"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Непроизведенные активы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Бюджетная информация в бухгалтерской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(финансовой) отчетности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 России от 28</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февраля 2018 г. № 37н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Бюджетная информация в</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бухгалтерской (финансовой) отчетности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Резервы. Раскрытие информации об условных</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обязательствах и условных активах</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России от 30 мая 2018 г. № 124н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Резервы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Долгосрочные договоры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приказом Минфина России от 29 июня 2018 г. № 145н (далее </w:t>
      </w:r>
      <w:r w:rsidR="00826638" w:rsidRPr="004B1D9F">
        <w:rPr>
          <w:rFonts w:ascii="Times New Roman" w:hAnsi="Times New Roman" w:cs="Times New Roman"/>
          <w:sz w:val="28"/>
          <w:szCs w:val="28"/>
        </w:rPr>
        <w:t>–</w:t>
      </w:r>
      <w:r w:rsidRPr="004B1D9F">
        <w:rPr>
          <w:rFonts w:ascii="Times New Roman" w:hAnsi="Times New Roman" w:cs="Times New Roman"/>
          <w:sz w:val="28"/>
          <w:szCs w:val="28"/>
        </w:rPr>
        <w:t xml:space="preserve"> СГС</w:t>
      </w:r>
      <w:r w:rsidR="00826638"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Долгосрочные договоры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Федеральный стандарт бухгалтерского учета для организаций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Запасы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утвержденный приказом Минфина</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России от 7 декабря 2018 г. № 256н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Запасы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C5652E" w:rsidRPr="004B1D9F" w:rsidRDefault="00C5652E"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стандарт бухгалтерского учета государственных финансов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Нематериальные активы</w:t>
      </w:r>
      <w:r w:rsidR="00A945EC" w:rsidRPr="004B1D9F">
        <w:rPr>
          <w:rFonts w:ascii="Times New Roman" w:hAnsi="Times New Roman" w:cs="Times New Roman"/>
          <w:sz w:val="28"/>
          <w:szCs w:val="28"/>
        </w:rPr>
        <w:t>»</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4547CF"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t>приказом Министерства фина</w:t>
      </w:r>
      <w:r w:rsidR="002D370D" w:rsidRPr="004B1D9F">
        <w:rPr>
          <w:rFonts w:ascii="Times New Roman" w:hAnsi="Times New Roman" w:cs="Times New Roman"/>
          <w:sz w:val="28"/>
          <w:szCs w:val="28"/>
        </w:rPr>
        <w:t xml:space="preserve">нсов </w:t>
      </w:r>
      <w:r w:rsidR="002D370D" w:rsidRPr="004B1D9F">
        <w:rPr>
          <w:rFonts w:ascii="Times New Roman" w:hAnsi="Times New Roman" w:cs="Times New Roman"/>
          <w:sz w:val="28"/>
          <w:szCs w:val="28"/>
        </w:rPr>
        <w:lastRenderedPageBreak/>
        <w:t xml:space="preserve">Российской Федерации от 15 ноября </w:t>
      </w:r>
      <w:r w:rsidRPr="004B1D9F">
        <w:rPr>
          <w:rFonts w:ascii="Times New Roman" w:hAnsi="Times New Roman" w:cs="Times New Roman"/>
          <w:sz w:val="28"/>
          <w:szCs w:val="28"/>
        </w:rPr>
        <w:t xml:space="preserve">2019 </w:t>
      </w:r>
      <w:r w:rsidR="002D370D" w:rsidRPr="004B1D9F">
        <w:rPr>
          <w:rFonts w:ascii="Times New Roman" w:hAnsi="Times New Roman" w:cs="Times New Roman"/>
          <w:sz w:val="28"/>
          <w:szCs w:val="28"/>
        </w:rPr>
        <w:t>№</w:t>
      </w:r>
      <w:r w:rsidRPr="004B1D9F">
        <w:rPr>
          <w:rFonts w:ascii="Times New Roman" w:hAnsi="Times New Roman" w:cs="Times New Roman"/>
          <w:sz w:val="28"/>
          <w:szCs w:val="28"/>
        </w:rPr>
        <w:t xml:space="preserve"> 181н</w:t>
      </w:r>
      <w:r w:rsidR="00B3390C" w:rsidRPr="004B1D9F">
        <w:rPr>
          <w:rFonts w:ascii="Times New Roman" w:hAnsi="Times New Roman" w:cs="Times New Roman"/>
          <w:sz w:val="28"/>
          <w:szCs w:val="28"/>
        </w:rPr>
        <w:t xml:space="preserve"> (далее - СГС </w:t>
      </w:r>
      <w:r w:rsidR="00A945EC" w:rsidRPr="004B1D9F">
        <w:rPr>
          <w:rFonts w:ascii="Times New Roman" w:hAnsi="Times New Roman" w:cs="Times New Roman"/>
          <w:sz w:val="28"/>
          <w:szCs w:val="28"/>
        </w:rPr>
        <w:t>«</w:t>
      </w:r>
      <w:r w:rsidR="00B3390C" w:rsidRPr="004B1D9F">
        <w:rPr>
          <w:rFonts w:ascii="Times New Roman" w:hAnsi="Times New Roman" w:cs="Times New Roman"/>
          <w:sz w:val="28"/>
          <w:szCs w:val="28"/>
        </w:rPr>
        <w:t>Нематериальные активы</w:t>
      </w:r>
      <w:r w:rsidR="00A945EC" w:rsidRPr="004B1D9F">
        <w:rPr>
          <w:rFonts w:ascii="Times New Roman" w:hAnsi="Times New Roman" w:cs="Times New Roman"/>
          <w:sz w:val="28"/>
          <w:szCs w:val="28"/>
        </w:rPr>
        <w:t>»</w:t>
      </w:r>
      <w:r w:rsidR="00B3390C" w:rsidRPr="004B1D9F">
        <w:rPr>
          <w:rFonts w:ascii="Times New Roman" w:hAnsi="Times New Roman" w:cs="Times New Roman"/>
          <w:sz w:val="28"/>
          <w:szCs w:val="28"/>
        </w:rPr>
        <w:t>)</w:t>
      </w:r>
      <w:r w:rsidRPr="004B1D9F">
        <w:rPr>
          <w:rFonts w:ascii="Times New Roman" w:hAnsi="Times New Roman" w:cs="Times New Roman"/>
          <w:sz w:val="28"/>
          <w:szCs w:val="28"/>
        </w:rPr>
        <w:t>;</w:t>
      </w:r>
    </w:p>
    <w:p w:rsidR="00C5652E" w:rsidRPr="004B1D9F" w:rsidRDefault="00C5652E"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стандарт бухгалтерского учета государственных финансов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Затраты по заимствованиям</w:t>
      </w:r>
      <w:r w:rsidR="00A945EC" w:rsidRPr="004B1D9F">
        <w:rPr>
          <w:rFonts w:ascii="Times New Roman" w:hAnsi="Times New Roman" w:cs="Times New Roman"/>
          <w:sz w:val="28"/>
          <w:szCs w:val="28"/>
        </w:rPr>
        <w:t>»</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4547CF"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t xml:space="preserve">приказом Министерства финансов Российской Федерации от 15 ноября 2019 г. </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182н</w:t>
      </w:r>
      <w:r w:rsidR="0000737C" w:rsidRPr="004B1D9F">
        <w:rPr>
          <w:rFonts w:ascii="Times New Roman" w:hAnsi="Times New Roman" w:cs="Times New Roman"/>
          <w:sz w:val="28"/>
          <w:szCs w:val="28"/>
        </w:rPr>
        <w:t>;</w:t>
      </w:r>
    </w:p>
    <w:p w:rsidR="0000737C" w:rsidRPr="004B1D9F" w:rsidRDefault="0000737C"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стандарт бухгалтерского учета государственных финансов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Совместная деятельность</w:t>
      </w:r>
      <w:r w:rsidR="00A945EC" w:rsidRPr="004B1D9F">
        <w:rPr>
          <w:rFonts w:ascii="Times New Roman" w:hAnsi="Times New Roman" w:cs="Times New Roman"/>
          <w:sz w:val="28"/>
          <w:szCs w:val="28"/>
        </w:rPr>
        <w:t>»</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4547CF"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t xml:space="preserve">приказом Министерства финансов Российской Федерации от 15 ноября 2019 г. </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183н;</w:t>
      </w:r>
    </w:p>
    <w:p w:rsidR="00444B27" w:rsidRPr="004B1D9F" w:rsidRDefault="0000737C"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стандарт бухгалтерского учета государственных финансов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Выплаты персоналу</w:t>
      </w:r>
      <w:r w:rsidR="00A945EC" w:rsidRPr="004B1D9F">
        <w:rPr>
          <w:rFonts w:ascii="Times New Roman" w:hAnsi="Times New Roman" w:cs="Times New Roman"/>
          <w:sz w:val="28"/>
          <w:szCs w:val="28"/>
        </w:rPr>
        <w:t>»</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4547CF"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t xml:space="preserve">приказом Министерства финансов Российской Федерации от 15 ноября 2019 г. </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18</w:t>
      </w:r>
      <w:r w:rsidR="00380ED2" w:rsidRPr="004B1D9F">
        <w:rPr>
          <w:rFonts w:ascii="Times New Roman" w:hAnsi="Times New Roman" w:cs="Times New Roman"/>
          <w:sz w:val="28"/>
          <w:szCs w:val="28"/>
        </w:rPr>
        <w:t>4</w:t>
      </w:r>
      <w:r w:rsidRPr="004B1D9F">
        <w:rPr>
          <w:rFonts w:ascii="Times New Roman" w:hAnsi="Times New Roman" w:cs="Times New Roman"/>
          <w:sz w:val="28"/>
          <w:szCs w:val="28"/>
        </w:rPr>
        <w:t>н</w:t>
      </w:r>
      <w:r w:rsidR="00444B27" w:rsidRPr="004B1D9F">
        <w:rPr>
          <w:rFonts w:ascii="Times New Roman" w:hAnsi="Times New Roman" w:cs="Times New Roman"/>
          <w:sz w:val="28"/>
          <w:szCs w:val="28"/>
        </w:rPr>
        <w:t xml:space="preserve"> (далее - СГС </w:t>
      </w:r>
      <w:r w:rsidR="00A945EC" w:rsidRPr="004B1D9F">
        <w:rPr>
          <w:rFonts w:ascii="Times New Roman" w:hAnsi="Times New Roman" w:cs="Times New Roman"/>
          <w:sz w:val="28"/>
          <w:szCs w:val="28"/>
        </w:rPr>
        <w:t>«</w:t>
      </w:r>
      <w:r w:rsidR="00444B27" w:rsidRPr="004B1D9F">
        <w:rPr>
          <w:rFonts w:ascii="Times New Roman" w:hAnsi="Times New Roman" w:cs="Times New Roman"/>
          <w:sz w:val="28"/>
          <w:szCs w:val="28"/>
        </w:rPr>
        <w:t>Выплаты персоналу</w:t>
      </w:r>
      <w:r w:rsidR="00A945EC" w:rsidRPr="004B1D9F">
        <w:rPr>
          <w:rFonts w:ascii="Times New Roman" w:hAnsi="Times New Roman" w:cs="Times New Roman"/>
          <w:sz w:val="28"/>
          <w:szCs w:val="28"/>
        </w:rPr>
        <w:t>»</w:t>
      </w:r>
      <w:r w:rsidR="00444B27" w:rsidRPr="004B1D9F">
        <w:rPr>
          <w:rFonts w:ascii="Times New Roman" w:hAnsi="Times New Roman" w:cs="Times New Roman"/>
          <w:sz w:val="28"/>
          <w:szCs w:val="28"/>
        </w:rPr>
        <w:t>)</w:t>
      </w:r>
      <w:r w:rsidR="00E905C6" w:rsidRPr="004B1D9F">
        <w:rPr>
          <w:rFonts w:ascii="Times New Roman" w:hAnsi="Times New Roman" w:cs="Times New Roman"/>
          <w:sz w:val="28"/>
          <w:szCs w:val="28"/>
        </w:rPr>
        <w:t>;</w:t>
      </w:r>
    </w:p>
    <w:p w:rsidR="00C5652E" w:rsidRPr="004B1D9F" w:rsidRDefault="00380ED2"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Федеральный стандарт бухгалтерского учета государственных финансов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Финансовые инструменты</w:t>
      </w:r>
      <w:r w:rsidR="00A945EC" w:rsidRPr="004B1D9F">
        <w:rPr>
          <w:rFonts w:ascii="Times New Roman" w:hAnsi="Times New Roman" w:cs="Times New Roman"/>
          <w:sz w:val="28"/>
          <w:szCs w:val="28"/>
        </w:rPr>
        <w:t>»</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4547CF" w:rsidRPr="004B1D9F">
        <w:rPr>
          <w:rFonts w:ascii="Times New Roman" w:hAnsi="Times New Roman" w:cs="Times New Roman"/>
          <w:sz w:val="28"/>
          <w:szCs w:val="28"/>
        </w:rPr>
        <w:t xml:space="preserve">утвержденный </w:t>
      </w:r>
      <w:r w:rsidRPr="004B1D9F">
        <w:rPr>
          <w:rFonts w:ascii="Times New Roman" w:hAnsi="Times New Roman" w:cs="Times New Roman"/>
          <w:sz w:val="28"/>
          <w:szCs w:val="28"/>
        </w:rPr>
        <w:t xml:space="preserve">приказом Министерства финансов Российской Федерации от 30 июня 2020 г. </w:t>
      </w:r>
      <w:r w:rsidR="004547CF" w:rsidRPr="004B1D9F">
        <w:rPr>
          <w:rFonts w:ascii="Times New Roman" w:hAnsi="Times New Roman" w:cs="Times New Roman"/>
          <w:sz w:val="28"/>
          <w:szCs w:val="28"/>
        </w:rPr>
        <w:t>№</w:t>
      </w:r>
      <w:r w:rsidRPr="004B1D9F">
        <w:rPr>
          <w:rFonts w:ascii="Times New Roman" w:hAnsi="Times New Roman" w:cs="Times New Roman"/>
          <w:sz w:val="28"/>
          <w:szCs w:val="28"/>
        </w:rPr>
        <w:t xml:space="preserve"> 129н;</w:t>
      </w:r>
    </w:p>
    <w:p w:rsidR="004547CF" w:rsidRPr="004B1D9F" w:rsidRDefault="004547CF"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Приказ Минфина России от 29.12.2018 № 305н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Об утверждении федерального стандарта бухгалтерского учета для организаций государственного сектора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Бухгалтерская (финансовая) отчетность с учетом инфляции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Бухгалтерская отчетность</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Единый план счетов бухгалтерского учета для органов государственной</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власти (государственных органов), органов местного самоуправления,</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органов управления государственными внебюджетными фондами,</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государственных академий наук, государственных (муниципальных)</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учреждений, утвержденный приказом Минфина России от 1 декабря 2010 г.</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 157н (далее - Единый план счетов);</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Инструкция по применению Единого плана счетов </w:t>
      </w:r>
      <w:r w:rsidR="00826638" w:rsidRPr="004B1D9F">
        <w:rPr>
          <w:rFonts w:ascii="Times New Roman" w:hAnsi="Times New Roman" w:cs="Times New Roman"/>
          <w:sz w:val="28"/>
          <w:szCs w:val="28"/>
        </w:rPr>
        <w:t xml:space="preserve">бухгалтерского учета </w:t>
      </w:r>
      <w:r w:rsidRPr="004B1D9F">
        <w:rPr>
          <w:rFonts w:ascii="Times New Roman" w:hAnsi="Times New Roman" w:cs="Times New Roman"/>
          <w:sz w:val="28"/>
          <w:szCs w:val="28"/>
        </w:rPr>
        <w:t>для органов государственной власти (государственных органов), органов</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местного самоуправления, органов управления государственными</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внебюджетными фондами, государственных академий наук, государственных</w:t>
      </w:r>
      <w:r w:rsidR="00826638" w:rsidRPr="004B1D9F">
        <w:rPr>
          <w:rFonts w:ascii="Times New Roman" w:hAnsi="Times New Roman" w:cs="Times New Roman"/>
          <w:sz w:val="28"/>
          <w:szCs w:val="28"/>
        </w:rPr>
        <w:t xml:space="preserve"> </w:t>
      </w:r>
      <w:r w:rsidRPr="004B1D9F">
        <w:rPr>
          <w:rFonts w:ascii="Times New Roman" w:hAnsi="Times New Roman" w:cs="Times New Roman"/>
          <w:sz w:val="28"/>
          <w:szCs w:val="28"/>
        </w:rPr>
        <w:t>(муниципальных) учреждений, утвержденная приказом Минфина России от 1декабря 2010 г. № 157н (далее - Инструкция № 157н);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План счетов бухгалтерского учета бюджетных учреждений,</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утвержденный приказом Минфина России от 16 декабря 2010 г. № 174н</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(далее - План счетов бюджетных учреждений);</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Инструкция по применению Плана счетов бухгалтерского учета</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бюджетных учреждений, утвержденн</w:t>
      </w:r>
      <w:r w:rsidR="0041375B" w:rsidRPr="004B1D9F">
        <w:rPr>
          <w:rFonts w:ascii="Times New Roman" w:hAnsi="Times New Roman" w:cs="Times New Roman"/>
          <w:sz w:val="28"/>
          <w:szCs w:val="28"/>
        </w:rPr>
        <w:t xml:space="preserve">ая приказом Минфина России от 16 </w:t>
      </w:r>
      <w:r w:rsidRPr="004B1D9F">
        <w:rPr>
          <w:rFonts w:ascii="Times New Roman" w:hAnsi="Times New Roman" w:cs="Times New Roman"/>
          <w:sz w:val="28"/>
          <w:szCs w:val="28"/>
        </w:rPr>
        <w:t>декабря 2010 г. № 174н (далее - Инструкция № 174н);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План счетов бюджетного учета, утвержденный приказом Минфина</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России от 6 декабря 2010 г. № 162н (далее - План счетов бюджетного учета);</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Инструкция по применению Плана счетов бюджетного учета,</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утвержденная приказом Минфина России от 6 декабря 2010 г. № 162н (далее</w:t>
      </w:r>
      <w:r w:rsidR="0041375B" w:rsidRPr="004B1D9F">
        <w:rPr>
          <w:rFonts w:ascii="Times New Roman" w:hAnsi="Times New Roman" w:cs="Times New Roman"/>
          <w:sz w:val="28"/>
          <w:szCs w:val="28"/>
        </w:rPr>
        <w:t xml:space="preserve"> - </w:t>
      </w:r>
      <w:r w:rsidRPr="004B1D9F">
        <w:rPr>
          <w:rFonts w:ascii="Times New Roman" w:hAnsi="Times New Roman" w:cs="Times New Roman"/>
          <w:sz w:val="28"/>
          <w:szCs w:val="28"/>
        </w:rPr>
        <w:t>Инструкция № 162н);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Приказ Минфина России от 30 марта 2015 г. № 52н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 утверждении</w:t>
      </w:r>
      <w:r w:rsidR="0041375B" w:rsidRPr="004B1D9F">
        <w:rPr>
          <w:rFonts w:ascii="Times New Roman" w:hAnsi="Times New Roman" w:cs="Times New Roman"/>
          <w:sz w:val="28"/>
          <w:szCs w:val="28"/>
        </w:rPr>
        <w:t xml:space="preserve"> </w:t>
      </w:r>
      <w:r w:rsidRPr="004B1D9F">
        <w:rPr>
          <w:rFonts w:ascii="Times New Roman" w:hAnsi="Times New Roman" w:cs="Times New Roman"/>
          <w:sz w:val="28"/>
          <w:szCs w:val="28"/>
        </w:rPr>
        <w:t>форм первичных учетных документов и регистров бухгалтерского учета,</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lastRenderedPageBreak/>
        <w:t>применяемых органами государственной власти (государственными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органами), органами местного самоуправления, органами управления</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государственными внебюджетными фондами, государственными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(муниципальными) учреждениями, и Методических указаний по их</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применению</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приказ Минфина России № 52н);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Методические указания по применению форм первичных учетных</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документов и формированию регистров бухгалтерского учета органами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государственной власти (государственными органами), органами местного</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самоуправления, органами управления государственными внебюджетными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фондами, государственными (муниципальными) учреждениями (приложение</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w:t>
      </w:r>
      <w:r w:rsidR="0054247B" w:rsidRPr="004B1D9F">
        <w:rPr>
          <w:rFonts w:ascii="Times New Roman" w:hAnsi="Times New Roman" w:cs="Times New Roman"/>
          <w:sz w:val="28"/>
          <w:szCs w:val="28"/>
        </w:rPr>
        <w:t>№ 3,</w:t>
      </w:r>
      <w:r w:rsidRPr="004B1D9F">
        <w:rPr>
          <w:rFonts w:ascii="Times New Roman" w:hAnsi="Times New Roman" w:cs="Times New Roman"/>
          <w:sz w:val="28"/>
          <w:szCs w:val="28"/>
        </w:rPr>
        <w:t xml:space="preserve"> 5 к приказу Минфина России от 30 марта 2015 г. № 52н) (далее -</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Методические указания № 52н);</w:t>
      </w:r>
    </w:p>
    <w:p w:rsidR="001E69C0" w:rsidRPr="004B1D9F" w:rsidRDefault="001E69C0"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Приказ Минфина России от 15.04.2021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1E69C0" w:rsidRPr="004B1D9F" w:rsidRDefault="001E69C0"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sz w:val="28"/>
          <w:szCs w:val="28"/>
        </w:rPr>
        <w:t>Приказ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r w:rsidR="001D4F90" w:rsidRPr="004B1D9F">
        <w:rPr>
          <w:rFonts w:ascii="Times New Roman" w:hAnsi="Times New Roman" w:cs="Times New Roman"/>
          <w:color w:val="000000"/>
          <w:sz w:val="28"/>
          <w:szCs w:val="28"/>
        </w:rPr>
        <w:t>;</w:t>
      </w:r>
      <w:r w:rsidRPr="004B1D9F">
        <w:rPr>
          <w:rFonts w:ascii="Times New Roman" w:hAnsi="Times New Roman" w:cs="Times New Roman"/>
          <w:sz w:val="28"/>
          <w:szCs w:val="28"/>
        </w:rPr>
        <w:t xml:space="preserve"> </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Указание Банка России от 11 марта 2014 г. № 3210-У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 порядке</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ведения кассовых операций юридическими лицами и упрощенном порядке</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ведения кассовых операций индивидуальными предпринимателями 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субъектами малого предпринимательства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Указание № 3210-У);</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Указание Банка России от </w:t>
      </w:r>
      <w:r w:rsidR="007A25FE" w:rsidRPr="004B1D9F">
        <w:rPr>
          <w:rFonts w:ascii="Times New Roman" w:hAnsi="Times New Roman" w:cs="Times New Roman"/>
          <w:sz w:val="28"/>
          <w:szCs w:val="28"/>
        </w:rPr>
        <w:t>9</w:t>
      </w:r>
      <w:r w:rsidRPr="004B1D9F">
        <w:rPr>
          <w:rFonts w:ascii="Times New Roman" w:hAnsi="Times New Roman" w:cs="Times New Roman"/>
          <w:sz w:val="28"/>
          <w:szCs w:val="28"/>
        </w:rPr>
        <w:t xml:space="preserve"> </w:t>
      </w:r>
      <w:r w:rsidR="007A25FE" w:rsidRPr="004B1D9F">
        <w:rPr>
          <w:rFonts w:ascii="Times New Roman" w:hAnsi="Times New Roman" w:cs="Times New Roman"/>
          <w:sz w:val="28"/>
          <w:szCs w:val="28"/>
        </w:rPr>
        <w:t>декабря 2019</w:t>
      </w:r>
      <w:r w:rsidRPr="004B1D9F">
        <w:rPr>
          <w:rFonts w:ascii="Times New Roman" w:hAnsi="Times New Roman" w:cs="Times New Roman"/>
          <w:sz w:val="28"/>
          <w:szCs w:val="28"/>
        </w:rPr>
        <w:t xml:space="preserve"> г. № </w:t>
      </w:r>
      <w:r w:rsidR="007A25FE" w:rsidRPr="004B1D9F">
        <w:rPr>
          <w:rFonts w:ascii="Times New Roman" w:hAnsi="Times New Roman" w:cs="Times New Roman"/>
          <w:sz w:val="28"/>
          <w:szCs w:val="28"/>
        </w:rPr>
        <w:t>5348</w:t>
      </w:r>
      <w:r w:rsidRPr="004B1D9F">
        <w:rPr>
          <w:rFonts w:ascii="Times New Roman" w:hAnsi="Times New Roman" w:cs="Times New Roman"/>
          <w:sz w:val="28"/>
          <w:szCs w:val="28"/>
        </w:rPr>
        <w:t xml:space="preserve">-У </w:t>
      </w:r>
      <w:r w:rsidR="00A945EC" w:rsidRPr="004B1D9F">
        <w:rPr>
          <w:rFonts w:ascii="Times New Roman" w:hAnsi="Times New Roman" w:cs="Times New Roman"/>
          <w:sz w:val="28"/>
          <w:szCs w:val="28"/>
        </w:rPr>
        <w:t>«</w:t>
      </w:r>
      <w:r w:rsidR="007A25FE" w:rsidRPr="004B1D9F">
        <w:rPr>
          <w:rFonts w:ascii="Times New Roman" w:hAnsi="Times New Roman" w:cs="Times New Roman"/>
          <w:sz w:val="28"/>
          <w:szCs w:val="28"/>
        </w:rPr>
        <w:t>О правилах</w:t>
      </w:r>
      <w:r w:rsidRPr="004B1D9F">
        <w:rPr>
          <w:rFonts w:ascii="Times New Roman" w:hAnsi="Times New Roman" w:cs="Times New Roman"/>
          <w:sz w:val="28"/>
          <w:szCs w:val="28"/>
        </w:rPr>
        <w:t xml:space="preserve"> наличных расчетов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Указание № </w:t>
      </w:r>
      <w:r w:rsidR="007A25FE" w:rsidRPr="004B1D9F">
        <w:rPr>
          <w:rFonts w:ascii="Times New Roman" w:hAnsi="Times New Roman" w:cs="Times New Roman"/>
          <w:sz w:val="28"/>
          <w:szCs w:val="28"/>
        </w:rPr>
        <w:t>5348</w:t>
      </w:r>
      <w:r w:rsidRPr="004B1D9F">
        <w:rPr>
          <w:rFonts w:ascii="Times New Roman" w:hAnsi="Times New Roman" w:cs="Times New Roman"/>
          <w:sz w:val="28"/>
          <w:szCs w:val="28"/>
        </w:rPr>
        <w:t>-У);</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Правила учета и хранения драгоценных металлов, драгоценных камней 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продукции из них, а также ведения соответствующей отчетности,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утвержденные Постановлением Правительства Российской Федерации от 28</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сентября 2000 г. № 731 (далее - Правила учета и хранения драгоценных</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металлов, драгоценных камней и продукции из них, а также ведения</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соответствующей отчетности);</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Инструкция о порядке составления, представления годовой, квартальной</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бухгалтерской отчетности государственных (муниципальных) бюджетных 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автономных учреждений, утвержденная приказом Минфина России от 25</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марта 2011 г. № </w:t>
      </w:r>
      <w:r w:rsidR="0054247B" w:rsidRPr="004B1D9F">
        <w:rPr>
          <w:rFonts w:ascii="Times New Roman" w:hAnsi="Times New Roman" w:cs="Times New Roman"/>
          <w:sz w:val="28"/>
          <w:szCs w:val="28"/>
        </w:rPr>
        <w:t>33</w:t>
      </w:r>
      <w:r w:rsidRPr="004B1D9F">
        <w:rPr>
          <w:rFonts w:ascii="Times New Roman" w:hAnsi="Times New Roman" w:cs="Times New Roman"/>
          <w:sz w:val="28"/>
          <w:szCs w:val="28"/>
        </w:rPr>
        <w:t xml:space="preserve">н (далее - Инструкция № </w:t>
      </w:r>
      <w:r w:rsidR="0054247B" w:rsidRPr="004B1D9F">
        <w:rPr>
          <w:rFonts w:ascii="Times New Roman" w:hAnsi="Times New Roman" w:cs="Times New Roman"/>
          <w:sz w:val="28"/>
          <w:szCs w:val="28"/>
        </w:rPr>
        <w:t>33</w:t>
      </w:r>
      <w:r w:rsidRPr="004B1D9F">
        <w:rPr>
          <w:rFonts w:ascii="Times New Roman" w:hAnsi="Times New Roman" w:cs="Times New Roman"/>
          <w:sz w:val="28"/>
          <w:szCs w:val="28"/>
        </w:rPr>
        <w:t>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Приказ Минфина России от 9 декабря 2016 г. № 231н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 утверждении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Инструкции о порядке учета и хранения драгоценных металлов, драгоценных</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камней, продукции из них и ведения отчетности при их производстве,</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использовании и обращении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приказ Минфина России № 231н);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Порядок формирования и применения кодов бюджетной классификации</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Российской Федерации, утвержденный Приказом Минфина России от 8 июня</w:t>
      </w:r>
      <w:r w:rsidR="00F14E24" w:rsidRPr="004B1D9F">
        <w:rPr>
          <w:rFonts w:ascii="Times New Roman" w:hAnsi="Times New Roman" w:cs="Times New Roman"/>
          <w:sz w:val="28"/>
          <w:szCs w:val="28"/>
        </w:rPr>
        <w:t xml:space="preserve"> </w:t>
      </w:r>
      <w:r w:rsidRPr="004B1D9F">
        <w:rPr>
          <w:rFonts w:ascii="Times New Roman" w:hAnsi="Times New Roman" w:cs="Times New Roman"/>
          <w:sz w:val="28"/>
          <w:szCs w:val="28"/>
        </w:rPr>
        <w:t>2018 г. № 132н (далее - Порядок № 132н);</w:t>
      </w:r>
    </w:p>
    <w:p w:rsidR="007A66D5" w:rsidRPr="004B1D9F" w:rsidRDefault="007A66D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Порядок применения классификации операций сектора</w:t>
      </w:r>
      <w:r w:rsidR="00F14E24" w:rsidRPr="004B1D9F">
        <w:rPr>
          <w:rFonts w:ascii="Times New Roman" w:hAnsi="Times New Roman" w:cs="Times New Roman"/>
          <w:sz w:val="28"/>
          <w:szCs w:val="28"/>
        </w:rPr>
        <w:t xml:space="preserve"> </w:t>
      </w:r>
      <w:r w:rsidRPr="004B1D9F">
        <w:rPr>
          <w:rFonts w:ascii="Times New Roman" w:hAnsi="Times New Roman" w:cs="Times New Roman"/>
          <w:sz w:val="28"/>
          <w:szCs w:val="28"/>
        </w:rPr>
        <w:t>государственного управления, утвержденный Приказом Минфина России от</w:t>
      </w:r>
      <w:r w:rsidR="00055B86" w:rsidRPr="004B1D9F">
        <w:rPr>
          <w:rFonts w:ascii="Times New Roman" w:hAnsi="Times New Roman" w:cs="Times New Roman"/>
          <w:sz w:val="28"/>
          <w:szCs w:val="28"/>
        </w:rPr>
        <w:t xml:space="preserve"> </w:t>
      </w:r>
      <w:r w:rsidRPr="004B1D9F">
        <w:rPr>
          <w:rFonts w:ascii="Times New Roman" w:hAnsi="Times New Roman" w:cs="Times New Roman"/>
          <w:sz w:val="28"/>
          <w:szCs w:val="28"/>
        </w:rPr>
        <w:t>29 ноября 2017 г. № 209н (далее - Порядок применения КОСГУ, Порядок</w:t>
      </w:r>
      <w:r w:rsidR="00055B86" w:rsidRPr="004B1D9F">
        <w:rPr>
          <w:rFonts w:ascii="Times New Roman" w:hAnsi="Times New Roman" w:cs="Times New Roman"/>
          <w:sz w:val="28"/>
          <w:szCs w:val="28"/>
        </w:rPr>
        <w:t xml:space="preserve"> </w:t>
      </w:r>
      <w:r w:rsidR="00C03074" w:rsidRPr="004B1D9F">
        <w:rPr>
          <w:rFonts w:ascii="Times New Roman" w:hAnsi="Times New Roman" w:cs="Times New Roman"/>
          <w:sz w:val="28"/>
          <w:szCs w:val="28"/>
        </w:rPr>
        <w:t>№ 209н);</w:t>
      </w:r>
    </w:p>
    <w:p w:rsidR="00891CB7" w:rsidRPr="004B1D9F" w:rsidRDefault="00891CB7"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Приказ Минфина России от 13 июня 1995 г. № 49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 утверждении методических указаний по инвентаризации имущества и финансовых обязательств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(далее - приказ Минфина России № 49);</w:t>
      </w:r>
    </w:p>
    <w:p w:rsidR="004A4645" w:rsidRPr="004B1D9F" w:rsidRDefault="004A4645"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Приказ Минфина России от 06.06.2019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85н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 Порядке формирования и применения кодов бюджетной классификации Российской Федерации, их структуре и принципах назначения</w:t>
      </w:r>
      <w:r w:rsidR="00A945EC" w:rsidRPr="004B1D9F">
        <w:rPr>
          <w:rFonts w:ascii="Times New Roman" w:hAnsi="Times New Roman" w:cs="Times New Roman"/>
          <w:sz w:val="28"/>
          <w:szCs w:val="28"/>
        </w:rPr>
        <w:t>» (далее – Порядок от 06.06.2019 № 85н);</w:t>
      </w:r>
    </w:p>
    <w:p w:rsidR="00891CB7" w:rsidRPr="004B1D9F" w:rsidRDefault="00891CB7" w:rsidP="00734E14">
      <w:pPr>
        <w:pStyle w:val="a5"/>
        <w:numPr>
          <w:ilvl w:val="0"/>
          <w:numId w:val="7"/>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Распоряжение Минтранса России от 14.03.2008 </w:t>
      </w:r>
      <w:r w:rsidR="0054247B" w:rsidRPr="004B1D9F">
        <w:rPr>
          <w:rFonts w:ascii="Times New Roman" w:hAnsi="Times New Roman" w:cs="Times New Roman"/>
          <w:sz w:val="28"/>
          <w:szCs w:val="28"/>
        </w:rPr>
        <w:t>№</w:t>
      </w:r>
      <w:r w:rsidRPr="004B1D9F">
        <w:rPr>
          <w:rFonts w:ascii="Times New Roman" w:hAnsi="Times New Roman" w:cs="Times New Roman"/>
          <w:sz w:val="28"/>
          <w:szCs w:val="28"/>
        </w:rPr>
        <w:t xml:space="preserve"> АМ-23-р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О введении в действие методических рекомендаций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Нормы расхода топлив и смазочных материалов на автомобильном транспорте</w:t>
      </w:r>
      <w:r w:rsidR="00A945EC" w:rsidRPr="004B1D9F">
        <w:rPr>
          <w:rFonts w:ascii="Times New Roman" w:hAnsi="Times New Roman" w:cs="Times New Roman"/>
          <w:sz w:val="28"/>
          <w:szCs w:val="28"/>
        </w:rPr>
        <w:t>»</w:t>
      </w:r>
      <w:r w:rsidR="0054247B" w:rsidRPr="004B1D9F">
        <w:rPr>
          <w:rFonts w:ascii="Times New Roman" w:hAnsi="Times New Roman" w:cs="Times New Roman"/>
          <w:sz w:val="28"/>
          <w:szCs w:val="28"/>
        </w:rPr>
        <w:t xml:space="preserve"> (далее – Методические рекомендации от 14.03. 2008 № АМ-23-р)</w:t>
      </w:r>
      <w:r w:rsidR="00A945EC" w:rsidRPr="004B1D9F">
        <w:rPr>
          <w:rFonts w:ascii="Times New Roman" w:hAnsi="Times New Roman" w:cs="Times New Roman"/>
          <w:sz w:val="28"/>
          <w:szCs w:val="28"/>
        </w:rPr>
        <w:t>.</w:t>
      </w:r>
    </w:p>
    <w:p w:rsidR="007A66D5" w:rsidRPr="004B1D9F" w:rsidRDefault="007A66D5" w:rsidP="00734E14">
      <w:pPr>
        <w:autoSpaceDE w:val="0"/>
        <w:autoSpaceDN w:val="0"/>
        <w:adjustRightInd w:val="0"/>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ч</w:t>
      </w:r>
      <w:r w:rsidR="00BE024A" w:rsidRPr="004B1D9F">
        <w:rPr>
          <w:rFonts w:ascii="Times New Roman" w:hAnsi="Times New Roman" w:cs="Times New Roman"/>
          <w:sz w:val="28"/>
          <w:szCs w:val="28"/>
        </w:rPr>
        <w:t>асть 2 статьи 8 Закона № 402-ФЗ.</w:t>
      </w:r>
    </w:p>
    <w:p w:rsidR="00DE27E9" w:rsidRPr="004B1D9F" w:rsidRDefault="00DE27E9" w:rsidP="00734E14">
      <w:pPr>
        <w:autoSpaceDE w:val="0"/>
        <w:autoSpaceDN w:val="0"/>
        <w:adjustRightInd w:val="0"/>
        <w:spacing w:after="0" w:line="340" w:lineRule="exact"/>
        <w:ind w:firstLine="709"/>
        <w:rPr>
          <w:rFonts w:ascii="Times New Roman" w:hAnsi="Times New Roman" w:cs="Times New Roman"/>
          <w:sz w:val="28"/>
          <w:szCs w:val="28"/>
        </w:rPr>
      </w:pPr>
    </w:p>
    <w:p w:rsidR="00D45C6D" w:rsidRPr="004B1D9F" w:rsidRDefault="00D45C6D"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Используемые термины и сокращения</w:t>
      </w:r>
    </w:p>
    <w:p w:rsidR="00C57138" w:rsidRPr="004B1D9F" w:rsidRDefault="00C57138" w:rsidP="00734E14">
      <w:pPr>
        <w:spacing w:after="0" w:line="340" w:lineRule="exact"/>
        <w:ind w:firstLine="709"/>
        <w:jc w:val="both"/>
        <w:rPr>
          <w:rFonts w:ascii="Times New Roman" w:hAnsi="Times New Roman" w:cs="Times New Roman"/>
          <w:sz w:val="28"/>
          <w:szCs w:val="28"/>
        </w:rPr>
      </w:pPr>
    </w:p>
    <w:tbl>
      <w:tblPr>
        <w:tblW w:w="0" w:type="auto"/>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6700"/>
      </w:tblGrid>
      <w:tr w:rsidR="00C57138" w:rsidRPr="00734E14" w:rsidTr="00734E14">
        <w:trPr>
          <w:trHeight w:val="145"/>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734E14">
              <w:rPr>
                <w:rFonts w:ascii="Times New Roman" w:hAnsi="Times New Roman" w:cs="Times New Roman"/>
                <w:b/>
                <w:sz w:val="24"/>
                <w:szCs w:val="24"/>
              </w:rPr>
              <w:t xml:space="preserve">Наименование </w:t>
            </w:r>
          </w:p>
        </w:tc>
        <w:tc>
          <w:tcPr>
            <w:tcW w:w="6700"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734E14">
              <w:rPr>
                <w:rFonts w:ascii="Times New Roman" w:hAnsi="Times New Roman" w:cs="Times New Roman"/>
                <w:b/>
                <w:sz w:val="24"/>
                <w:szCs w:val="24"/>
              </w:rPr>
              <w:t xml:space="preserve">Расшифровка </w:t>
            </w:r>
          </w:p>
        </w:tc>
      </w:tr>
      <w:tr w:rsidR="00C57138" w:rsidRPr="00734E14" w:rsidTr="00734E14">
        <w:trPr>
          <w:trHeight w:val="427"/>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Учреждение</w:t>
            </w:r>
          </w:p>
        </w:tc>
        <w:tc>
          <w:tcPr>
            <w:tcW w:w="6700"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ФБУ НЦПИ при Минюсте России</w:t>
            </w:r>
          </w:p>
        </w:tc>
      </w:tr>
      <w:tr w:rsidR="00C57138" w:rsidRPr="00734E14" w:rsidTr="00734E14">
        <w:trPr>
          <w:trHeight w:val="418"/>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 xml:space="preserve">НЦПИ </w:t>
            </w:r>
          </w:p>
        </w:tc>
        <w:tc>
          <w:tcPr>
            <w:tcW w:w="6700"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ФБУ НЦПИ при Минюсте России</w:t>
            </w:r>
          </w:p>
        </w:tc>
      </w:tr>
      <w:tr w:rsidR="00C57138" w:rsidRPr="00734E14" w:rsidTr="00734E14">
        <w:trPr>
          <w:trHeight w:val="646"/>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Главный бухгалтер</w:t>
            </w:r>
          </w:p>
        </w:tc>
        <w:tc>
          <w:tcPr>
            <w:tcW w:w="6700" w:type="dxa"/>
          </w:tcPr>
          <w:p w:rsidR="00C57138" w:rsidRPr="00734E14" w:rsidRDefault="0056458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34E14">
              <w:rPr>
                <w:rFonts w:ascii="Times New Roman" w:hAnsi="Times New Roman" w:cs="Times New Roman"/>
                <w:sz w:val="24"/>
                <w:szCs w:val="24"/>
              </w:rPr>
              <w:t>г</w:t>
            </w:r>
            <w:r w:rsidR="00C57138" w:rsidRPr="00734E14">
              <w:rPr>
                <w:rFonts w:ascii="Times New Roman" w:hAnsi="Times New Roman" w:cs="Times New Roman"/>
                <w:sz w:val="24"/>
                <w:szCs w:val="24"/>
              </w:rPr>
              <w:t>лавный бухгалтер-начальник отдела бухгалтерского учета и отчетности</w:t>
            </w:r>
          </w:p>
        </w:tc>
      </w:tr>
      <w:tr w:rsidR="00C57138" w:rsidRPr="00734E14" w:rsidTr="00734E14">
        <w:trPr>
          <w:trHeight w:val="413"/>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Бухгалтерия</w:t>
            </w:r>
            <w:r w:rsidR="0048198F" w:rsidRPr="00734E14">
              <w:rPr>
                <w:rFonts w:ascii="Times New Roman" w:hAnsi="Times New Roman" w:cs="Times New Roman"/>
                <w:sz w:val="24"/>
                <w:szCs w:val="24"/>
              </w:rPr>
              <w:t xml:space="preserve">, </w:t>
            </w:r>
            <w:proofErr w:type="spellStart"/>
            <w:r w:rsidR="0048198F" w:rsidRPr="00734E14">
              <w:rPr>
                <w:rFonts w:ascii="Times New Roman" w:hAnsi="Times New Roman" w:cs="Times New Roman"/>
                <w:sz w:val="24"/>
                <w:szCs w:val="24"/>
              </w:rPr>
              <w:t>ОБУиО</w:t>
            </w:r>
            <w:proofErr w:type="spellEnd"/>
          </w:p>
        </w:tc>
        <w:tc>
          <w:tcPr>
            <w:tcW w:w="6700" w:type="dxa"/>
          </w:tcPr>
          <w:p w:rsidR="00C57138" w:rsidRPr="00734E14" w:rsidRDefault="0056458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о</w:t>
            </w:r>
            <w:r w:rsidR="00C57138" w:rsidRPr="00734E14">
              <w:rPr>
                <w:rFonts w:ascii="Times New Roman" w:hAnsi="Times New Roman" w:cs="Times New Roman"/>
                <w:sz w:val="24"/>
                <w:szCs w:val="24"/>
              </w:rPr>
              <w:t>тдел бухгалтерского учета и отчетности</w:t>
            </w:r>
          </w:p>
        </w:tc>
      </w:tr>
      <w:tr w:rsidR="00C57138" w:rsidRPr="00734E14" w:rsidTr="00734E14">
        <w:trPr>
          <w:trHeight w:val="420"/>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ОПЭР</w:t>
            </w:r>
          </w:p>
        </w:tc>
        <w:tc>
          <w:tcPr>
            <w:tcW w:w="6700" w:type="dxa"/>
          </w:tcPr>
          <w:p w:rsidR="0031037B" w:rsidRPr="00734E14" w:rsidRDefault="0056458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о</w:t>
            </w:r>
            <w:r w:rsidR="0031037B" w:rsidRPr="00734E14">
              <w:rPr>
                <w:rFonts w:ascii="Times New Roman" w:hAnsi="Times New Roman" w:cs="Times New Roman"/>
                <w:sz w:val="24"/>
                <w:szCs w:val="24"/>
              </w:rPr>
              <w:t>тдел</w:t>
            </w:r>
            <w:r w:rsidR="00D13E19" w:rsidRPr="00734E14">
              <w:rPr>
                <w:rFonts w:ascii="Times New Roman" w:hAnsi="Times New Roman" w:cs="Times New Roman"/>
                <w:sz w:val="24"/>
                <w:szCs w:val="24"/>
              </w:rPr>
              <w:t>ение</w:t>
            </w:r>
            <w:r w:rsidR="00C57138" w:rsidRPr="00734E14">
              <w:rPr>
                <w:rFonts w:ascii="Times New Roman" w:hAnsi="Times New Roman" w:cs="Times New Roman"/>
                <w:sz w:val="24"/>
                <w:szCs w:val="24"/>
              </w:rPr>
              <w:t xml:space="preserve"> планово-экономической работы </w:t>
            </w:r>
          </w:p>
        </w:tc>
      </w:tr>
      <w:tr w:rsidR="00024D16" w:rsidRPr="00734E14" w:rsidTr="00734E14">
        <w:trPr>
          <w:trHeight w:val="431"/>
          <w:jc w:val="center"/>
        </w:trPr>
        <w:tc>
          <w:tcPr>
            <w:tcW w:w="3259" w:type="dxa"/>
          </w:tcPr>
          <w:p w:rsidR="00024D16" w:rsidRPr="00734E14" w:rsidRDefault="00024D16" w:rsidP="00734E14">
            <w:pPr>
              <w:spacing w:after="0" w:line="240" w:lineRule="auto"/>
              <w:rPr>
                <w:rFonts w:ascii="Times New Roman" w:hAnsi="Times New Roman" w:cs="Times New Roman"/>
                <w:sz w:val="24"/>
                <w:szCs w:val="24"/>
              </w:rPr>
            </w:pPr>
            <w:r w:rsidRPr="00734E14">
              <w:rPr>
                <w:rFonts w:ascii="Times New Roman" w:hAnsi="Times New Roman" w:cs="Times New Roman"/>
                <w:sz w:val="24"/>
                <w:szCs w:val="24"/>
              </w:rPr>
              <w:t>Учредитель</w:t>
            </w:r>
          </w:p>
        </w:tc>
        <w:tc>
          <w:tcPr>
            <w:tcW w:w="6700" w:type="dxa"/>
          </w:tcPr>
          <w:p w:rsidR="00024D16" w:rsidRPr="00734E14" w:rsidRDefault="0056458A" w:rsidP="00734E14">
            <w:pPr>
              <w:spacing w:after="0" w:line="240" w:lineRule="auto"/>
              <w:rPr>
                <w:rFonts w:ascii="Times New Roman" w:hAnsi="Times New Roman" w:cs="Times New Roman"/>
                <w:sz w:val="24"/>
                <w:szCs w:val="24"/>
              </w:rPr>
            </w:pPr>
            <w:r w:rsidRPr="00734E14">
              <w:rPr>
                <w:rFonts w:ascii="Times New Roman" w:hAnsi="Times New Roman" w:cs="Times New Roman"/>
                <w:sz w:val="24"/>
                <w:szCs w:val="24"/>
              </w:rPr>
              <w:t>м</w:t>
            </w:r>
            <w:r w:rsidR="00024D16" w:rsidRPr="00734E14">
              <w:rPr>
                <w:rFonts w:ascii="Times New Roman" w:hAnsi="Times New Roman" w:cs="Times New Roman"/>
                <w:sz w:val="24"/>
                <w:szCs w:val="24"/>
              </w:rPr>
              <w:t>инистерство юстиции Российской Федерации</w:t>
            </w:r>
          </w:p>
        </w:tc>
      </w:tr>
      <w:tr w:rsidR="00C57138" w:rsidRPr="00734E14" w:rsidTr="00734E14">
        <w:trPr>
          <w:trHeight w:val="367"/>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УПД</w:t>
            </w:r>
          </w:p>
        </w:tc>
        <w:tc>
          <w:tcPr>
            <w:tcW w:w="6700" w:type="dxa"/>
          </w:tcPr>
          <w:p w:rsidR="00C57138" w:rsidRPr="00734E14" w:rsidRDefault="0056458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у</w:t>
            </w:r>
            <w:r w:rsidR="00C57138" w:rsidRPr="00734E14">
              <w:rPr>
                <w:rFonts w:ascii="Times New Roman" w:hAnsi="Times New Roman" w:cs="Times New Roman"/>
                <w:sz w:val="24"/>
                <w:szCs w:val="24"/>
              </w:rPr>
              <w:t>ниверсальный передаточный документ</w:t>
            </w:r>
          </w:p>
        </w:tc>
      </w:tr>
      <w:tr w:rsidR="00C57138" w:rsidRPr="00734E14" w:rsidTr="00734E14">
        <w:trPr>
          <w:trHeight w:val="419"/>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УКД</w:t>
            </w:r>
          </w:p>
        </w:tc>
        <w:tc>
          <w:tcPr>
            <w:tcW w:w="6700" w:type="dxa"/>
          </w:tcPr>
          <w:p w:rsidR="00C57138" w:rsidRPr="00734E14" w:rsidRDefault="0056458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у</w:t>
            </w:r>
            <w:r w:rsidR="00C57138" w:rsidRPr="00734E14">
              <w:rPr>
                <w:rFonts w:ascii="Times New Roman" w:hAnsi="Times New Roman" w:cs="Times New Roman"/>
                <w:sz w:val="24"/>
                <w:szCs w:val="24"/>
              </w:rPr>
              <w:t>ниверсальный корректировочный документ</w:t>
            </w:r>
          </w:p>
        </w:tc>
      </w:tr>
      <w:tr w:rsidR="00D06820" w:rsidRPr="00734E14" w:rsidTr="00734E14">
        <w:trPr>
          <w:trHeight w:val="615"/>
          <w:jc w:val="center"/>
        </w:trPr>
        <w:tc>
          <w:tcPr>
            <w:tcW w:w="3259" w:type="dxa"/>
          </w:tcPr>
          <w:p w:rsidR="00D06820" w:rsidRPr="00734E14" w:rsidRDefault="00D06820"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КБК</w:t>
            </w:r>
          </w:p>
        </w:tc>
        <w:tc>
          <w:tcPr>
            <w:tcW w:w="6700" w:type="dxa"/>
          </w:tcPr>
          <w:p w:rsidR="00D06820" w:rsidRPr="00734E14" w:rsidRDefault="00D06820"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34E14">
              <w:rPr>
                <w:rFonts w:ascii="Times New Roman" w:hAnsi="Times New Roman" w:cs="Times New Roman"/>
                <w:sz w:val="24"/>
                <w:szCs w:val="24"/>
              </w:rPr>
              <w:t>1-17 разряды номера счета</w:t>
            </w:r>
            <w:r w:rsidR="00D8725A" w:rsidRPr="00734E14">
              <w:rPr>
                <w:rFonts w:ascii="Times New Roman" w:hAnsi="Times New Roman" w:cs="Times New Roman"/>
                <w:sz w:val="24"/>
                <w:szCs w:val="24"/>
              </w:rPr>
              <w:t xml:space="preserve"> в соответствии с Рабочим планом счетов</w:t>
            </w:r>
          </w:p>
        </w:tc>
      </w:tr>
      <w:tr w:rsidR="00D06820" w:rsidRPr="00734E14" w:rsidTr="00734E14">
        <w:trPr>
          <w:trHeight w:val="1054"/>
          <w:jc w:val="center"/>
        </w:trPr>
        <w:tc>
          <w:tcPr>
            <w:tcW w:w="3259" w:type="dxa"/>
          </w:tcPr>
          <w:p w:rsidR="00D06820" w:rsidRPr="00734E14" w:rsidRDefault="00D8725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Х</w:t>
            </w:r>
          </w:p>
        </w:tc>
        <w:tc>
          <w:tcPr>
            <w:tcW w:w="6700" w:type="dxa"/>
          </w:tcPr>
          <w:p w:rsidR="00D06820" w:rsidRPr="00734E14" w:rsidRDefault="00D8725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18 разряд номера счета в соответствии с Рабочим планом счетов (код вида финансового обеспечения (деятельности))</w:t>
            </w:r>
          </w:p>
        </w:tc>
      </w:tr>
      <w:tr w:rsidR="00C57138" w:rsidRPr="00734E14" w:rsidTr="00734E14">
        <w:trPr>
          <w:trHeight w:val="336"/>
          <w:jc w:val="center"/>
        </w:trPr>
        <w:tc>
          <w:tcPr>
            <w:tcW w:w="3259"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БСО</w:t>
            </w:r>
          </w:p>
        </w:tc>
        <w:tc>
          <w:tcPr>
            <w:tcW w:w="6700" w:type="dxa"/>
          </w:tcPr>
          <w:p w:rsidR="00C57138" w:rsidRPr="00734E14"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34E14">
              <w:rPr>
                <w:rFonts w:ascii="Times New Roman" w:hAnsi="Times New Roman" w:cs="Times New Roman"/>
                <w:sz w:val="24"/>
                <w:szCs w:val="24"/>
              </w:rPr>
              <w:t>бланки строгой отчетности</w:t>
            </w:r>
          </w:p>
        </w:tc>
      </w:tr>
    </w:tbl>
    <w:p w:rsidR="00CD773E" w:rsidRPr="004B1D9F" w:rsidRDefault="00CD773E" w:rsidP="00734E14">
      <w:pPr>
        <w:spacing w:after="0" w:line="340" w:lineRule="exact"/>
        <w:ind w:firstLine="709"/>
        <w:jc w:val="both"/>
        <w:rPr>
          <w:rFonts w:ascii="Times New Roman" w:hAnsi="Times New Roman" w:cs="Times New Roman"/>
          <w:sz w:val="28"/>
          <w:szCs w:val="28"/>
        </w:rPr>
      </w:pPr>
    </w:p>
    <w:p w:rsidR="001842E3" w:rsidRPr="004B1D9F" w:rsidRDefault="00AF6F27" w:rsidP="00734E14">
      <w:pPr>
        <w:pStyle w:val="a5"/>
        <w:numPr>
          <w:ilvl w:val="1"/>
          <w:numId w:val="6"/>
        </w:numPr>
        <w:tabs>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842E3" w:rsidRPr="004B1D9F">
        <w:rPr>
          <w:rFonts w:ascii="Times New Roman" w:hAnsi="Times New Roman" w:cs="Times New Roman"/>
          <w:sz w:val="28"/>
          <w:szCs w:val="28"/>
        </w:rPr>
        <w:t>При формировании настоящей Учетной политики НЦПИ</w:t>
      </w:r>
      <w:r w:rsidR="00CC6033" w:rsidRPr="004B1D9F">
        <w:rPr>
          <w:rFonts w:ascii="Times New Roman" w:hAnsi="Times New Roman" w:cs="Times New Roman"/>
          <w:sz w:val="28"/>
          <w:szCs w:val="28"/>
        </w:rPr>
        <w:t xml:space="preserve"> </w:t>
      </w:r>
      <w:r w:rsidR="001842E3" w:rsidRPr="004B1D9F">
        <w:rPr>
          <w:rFonts w:ascii="Times New Roman" w:hAnsi="Times New Roman" w:cs="Times New Roman"/>
          <w:sz w:val="28"/>
          <w:szCs w:val="28"/>
        </w:rPr>
        <w:t>предполагалось, что:</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имущество НЦПИ закрепляется за ним на</w:t>
      </w:r>
      <w:r w:rsidR="00CC6033" w:rsidRPr="004B1D9F">
        <w:rPr>
          <w:rFonts w:ascii="Times New Roman" w:hAnsi="Times New Roman" w:cs="Times New Roman"/>
          <w:sz w:val="28"/>
          <w:szCs w:val="28"/>
        </w:rPr>
        <w:t xml:space="preserve"> праве оперативного управления в </w:t>
      </w:r>
      <w:r w:rsidRPr="004B1D9F">
        <w:rPr>
          <w:rFonts w:ascii="Times New Roman" w:hAnsi="Times New Roman" w:cs="Times New Roman"/>
          <w:sz w:val="28"/>
          <w:szCs w:val="28"/>
        </w:rPr>
        <w:t>соответствии с Гражданским кодексом Российской Федерации.</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Собственником имущества учреждения является соответственно</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Российская Федерация;</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активы и обязательства существуют обособленно от активов и</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обязательств учредителя (собственника) НЦПИ и активов и обязатель</w:t>
      </w:r>
      <w:proofErr w:type="gramStart"/>
      <w:r w:rsidRPr="004B1D9F">
        <w:rPr>
          <w:rFonts w:ascii="Times New Roman" w:hAnsi="Times New Roman" w:cs="Times New Roman"/>
          <w:sz w:val="28"/>
          <w:szCs w:val="28"/>
        </w:rPr>
        <w:t>ств</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др</w:t>
      </w:r>
      <w:proofErr w:type="gramEnd"/>
      <w:r w:rsidRPr="004B1D9F">
        <w:rPr>
          <w:rFonts w:ascii="Times New Roman" w:hAnsi="Times New Roman" w:cs="Times New Roman"/>
          <w:sz w:val="28"/>
          <w:szCs w:val="28"/>
        </w:rPr>
        <w:t>угих организаций (допущение имущественной обособленности);</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финансовое обеспечение выполнения государственного</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задания НЦПИ осуществляется в виде субсидий из</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соответствующего бюджета бюджетной системы Российской Федерации;</w:t>
      </w:r>
    </w:p>
    <w:p w:rsidR="007E1065" w:rsidRPr="004B1D9F" w:rsidRDefault="007E1065"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финансовое обеспечение деятельности по выполнению работ (услуг) в целях обеспечения реализации полномочий Минюста России, осуществляется в виде субсидий на иные цели в соответствии с абзацем вторым пункта 1 статьи 78.1 Бюджетного кодекса Российской Федерации;</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НЦПИ без согласия учредителя (собственника) не вправе распоряжаться</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особо ценным движимым</w:t>
      </w:r>
      <w:r w:rsidR="00055292" w:rsidRPr="004B1D9F">
        <w:rPr>
          <w:rFonts w:ascii="Times New Roman" w:hAnsi="Times New Roman" w:cs="Times New Roman"/>
          <w:sz w:val="28"/>
          <w:szCs w:val="28"/>
        </w:rPr>
        <w:t xml:space="preserve"> имуществом, закрепленным за ним</w:t>
      </w:r>
      <w:r w:rsidRPr="004B1D9F">
        <w:rPr>
          <w:rFonts w:ascii="Times New Roman" w:hAnsi="Times New Roman" w:cs="Times New Roman"/>
          <w:sz w:val="28"/>
          <w:szCs w:val="28"/>
        </w:rPr>
        <w:t xml:space="preserve"> собственником</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или приобретенны</w:t>
      </w:r>
      <w:r w:rsidR="00055292" w:rsidRPr="004B1D9F">
        <w:rPr>
          <w:rFonts w:ascii="Times New Roman" w:hAnsi="Times New Roman" w:cs="Times New Roman"/>
          <w:sz w:val="28"/>
          <w:szCs w:val="28"/>
        </w:rPr>
        <w:t>м за счет средств, выделенных ему</w:t>
      </w:r>
      <w:r w:rsidRPr="004B1D9F">
        <w:rPr>
          <w:rFonts w:ascii="Times New Roman" w:hAnsi="Times New Roman" w:cs="Times New Roman"/>
          <w:sz w:val="28"/>
          <w:szCs w:val="28"/>
        </w:rPr>
        <w:t xml:space="preserve"> собственником на</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приобретение такого имущества, а также недвижимым имуществом;</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НЦПИ не вправе размещать денежные средства на депозитах в кредитных</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организациях, а также совершать сделки с ценными бумагами, если иное не</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предусмотрено федеральными законами;</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НЦПИ будет продолжать свою деятельность в обозримом будущем, и у</w:t>
      </w:r>
      <w:r w:rsidR="00CC6033" w:rsidRPr="004B1D9F">
        <w:rPr>
          <w:rFonts w:ascii="Times New Roman" w:hAnsi="Times New Roman" w:cs="Times New Roman"/>
          <w:sz w:val="28"/>
          <w:szCs w:val="28"/>
        </w:rPr>
        <w:t xml:space="preserve"> </w:t>
      </w:r>
      <w:r w:rsidR="00055292" w:rsidRPr="004B1D9F">
        <w:rPr>
          <w:rFonts w:ascii="Times New Roman" w:hAnsi="Times New Roman" w:cs="Times New Roman"/>
          <w:sz w:val="28"/>
          <w:szCs w:val="28"/>
        </w:rPr>
        <w:t>него</w:t>
      </w:r>
      <w:r w:rsidRPr="004B1D9F">
        <w:rPr>
          <w:rFonts w:ascii="Times New Roman" w:hAnsi="Times New Roman" w:cs="Times New Roman"/>
          <w:sz w:val="28"/>
          <w:szCs w:val="28"/>
        </w:rPr>
        <w:t xml:space="preserve"> отсутствуют намерения и необходимость ликвидации или существенного</w:t>
      </w:r>
      <w:r w:rsidR="00055292" w:rsidRPr="004B1D9F">
        <w:rPr>
          <w:rFonts w:ascii="Times New Roman" w:hAnsi="Times New Roman" w:cs="Times New Roman"/>
          <w:sz w:val="28"/>
          <w:szCs w:val="28"/>
        </w:rPr>
        <w:t xml:space="preserve"> </w:t>
      </w:r>
      <w:r w:rsidRPr="004B1D9F">
        <w:rPr>
          <w:rFonts w:ascii="Times New Roman" w:hAnsi="Times New Roman" w:cs="Times New Roman"/>
          <w:sz w:val="28"/>
          <w:szCs w:val="28"/>
        </w:rPr>
        <w:t>сокращения деятельности, и, следовательно, обязательства будут погашаться</w:t>
      </w:r>
      <w:r w:rsidR="00055292" w:rsidRPr="004B1D9F">
        <w:rPr>
          <w:rFonts w:ascii="Times New Roman" w:hAnsi="Times New Roman" w:cs="Times New Roman"/>
          <w:sz w:val="28"/>
          <w:szCs w:val="28"/>
        </w:rPr>
        <w:t xml:space="preserve"> </w:t>
      </w:r>
      <w:r w:rsidRPr="004B1D9F">
        <w:rPr>
          <w:rFonts w:ascii="Times New Roman" w:hAnsi="Times New Roman" w:cs="Times New Roman"/>
          <w:sz w:val="28"/>
          <w:szCs w:val="28"/>
        </w:rPr>
        <w:t>в установленном порядке (допущение непрерывности деятельности);</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принятая Учетная политика НЦПИ применяется последовательно от</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одного отчетного года к другому (допущение последовательности</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применения учетной политики);</w:t>
      </w:r>
    </w:p>
    <w:p w:rsidR="001842E3" w:rsidRPr="004B1D9F" w:rsidRDefault="001842E3" w:rsidP="00734E14">
      <w:pPr>
        <w:pStyle w:val="a5"/>
        <w:numPr>
          <w:ilvl w:val="0"/>
          <w:numId w:val="8"/>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факты хозяйственной жизни НЦПИ относятся к тому отчетному периоду, в</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котором они имели место, независимо от фактического времени поступления</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или выплаты денежных средств, связанных с этими фактами (допущение</w:t>
      </w:r>
      <w:r w:rsidR="00CC6033" w:rsidRPr="004B1D9F">
        <w:rPr>
          <w:rFonts w:ascii="Times New Roman" w:hAnsi="Times New Roman" w:cs="Times New Roman"/>
          <w:sz w:val="28"/>
          <w:szCs w:val="28"/>
        </w:rPr>
        <w:t xml:space="preserve"> </w:t>
      </w:r>
      <w:r w:rsidRPr="004B1D9F">
        <w:rPr>
          <w:rFonts w:ascii="Times New Roman" w:hAnsi="Times New Roman" w:cs="Times New Roman"/>
          <w:sz w:val="28"/>
          <w:szCs w:val="28"/>
        </w:rPr>
        <w:t>временной определенности фактов хозяйственной жизни).</w:t>
      </w:r>
    </w:p>
    <w:p w:rsidR="0048198F" w:rsidRPr="004B1D9F" w:rsidRDefault="00AF6F27" w:rsidP="00734E14">
      <w:pPr>
        <w:pStyle w:val="a5"/>
        <w:numPr>
          <w:ilvl w:val="1"/>
          <w:numId w:val="6"/>
        </w:numPr>
        <w:tabs>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48198F" w:rsidRPr="004B1D9F">
        <w:rPr>
          <w:rFonts w:ascii="Times New Roman" w:hAnsi="Times New Roman" w:cs="Times New Roman"/>
          <w:sz w:val="28"/>
          <w:szCs w:val="28"/>
        </w:rPr>
        <w:t>Структура, численность, основные задачи и функции бухгалтерии</w:t>
      </w:r>
      <w:r w:rsidR="006B4D00" w:rsidRPr="004B1D9F">
        <w:rPr>
          <w:rFonts w:ascii="Times New Roman" w:hAnsi="Times New Roman" w:cs="Times New Roman"/>
          <w:sz w:val="28"/>
          <w:szCs w:val="28"/>
        </w:rPr>
        <w:t xml:space="preserve"> </w:t>
      </w:r>
      <w:r w:rsidR="0048198F" w:rsidRPr="004B1D9F">
        <w:rPr>
          <w:rFonts w:ascii="Times New Roman" w:hAnsi="Times New Roman" w:cs="Times New Roman"/>
          <w:sz w:val="28"/>
          <w:szCs w:val="28"/>
        </w:rPr>
        <w:t>НЦПИ определяются Положением об</w:t>
      </w:r>
      <w:r w:rsidR="00987DEF" w:rsidRPr="004B1D9F">
        <w:rPr>
          <w:rFonts w:ascii="Times New Roman" w:hAnsi="Times New Roman" w:cs="Times New Roman"/>
          <w:sz w:val="28"/>
          <w:szCs w:val="28"/>
        </w:rPr>
        <w:t xml:space="preserve"> </w:t>
      </w:r>
      <w:proofErr w:type="spellStart"/>
      <w:r w:rsidR="0048198F" w:rsidRPr="004B1D9F">
        <w:rPr>
          <w:rFonts w:ascii="Times New Roman" w:hAnsi="Times New Roman" w:cs="Times New Roman"/>
          <w:sz w:val="28"/>
          <w:szCs w:val="28"/>
        </w:rPr>
        <w:t>ОБУиО</w:t>
      </w:r>
      <w:proofErr w:type="spellEnd"/>
      <w:r w:rsidR="0048198F" w:rsidRPr="004B1D9F">
        <w:rPr>
          <w:rFonts w:ascii="Times New Roman" w:hAnsi="Times New Roman" w:cs="Times New Roman"/>
          <w:sz w:val="28"/>
          <w:szCs w:val="28"/>
        </w:rPr>
        <w:t xml:space="preserve"> НЦПИ</w:t>
      </w:r>
      <w:r w:rsidR="006B4D00" w:rsidRPr="004B1D9F">
        <w:rPr>
          <w:rFonts w:ascii="Times New Roman" w:hAnsi="Times New Roman" w:cs="Times New Roman"/>
          <w:sz w:val="28"/>
          <w:szCs w:val="28"/>
        </w:rPr>
        <w:t xml:space="preserve"> и штатным </w:t>
      </w:r>
      <w:r w:rsidR="0048198F" w:rsidRPr="004B1D9F">
        <w:rPr>
          <w:rFonts w:ascii="Times New Roman" w:hAnsi="Times New Roman" w:cs="Times New Roman"/>
          <w:sz w:val="28"/>
          <w:szCs w:val="28"/>
        </w:rPr>
        <w:t>расписанием, утвержденным директором НЦПИ</w:t>
      </w:r>
    </w:p>
    <w:p w:rsidR="007A79A3" w:rsidRPr="004B1D9F" w:rsidRDefault="0048198F" w:rsidP="00734E14">
      <w:pPr>
        <w:autoSpaceDE w:val="0"/>
        <w:autoSpaceDN w:val="0"/>
        <w:adjustRightInd w:val="0"/>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4 </w:t>
      </w:r>
      <w:r w:rsidR="00BE024A" w:rsidRPr="004B1D9F">
        <w:rPr>
          <w:rFonts w:ascii="Times New Roman" w:hAnsi="Times New Roman" w:cs="Times New Roman"/>
          <w:sz w:val="28"/>
          <w:szCs w:val="28"/>
        </w:rPr>
        <w:t>Инструкции № 157н.</w:t>
      </w:r>
    </w:p>
    <w:p w:rsidR="0048198F" w:rsidRPr="004B1D9F" w:rsidRDefault="0048198F" w:rsidP="00734E14">
      <w:pPr>
        <w:pStyle w:val="a5"/>
        <w:numPr>
          <w:ilvl w:val="1"/>
          <w:numId w:val="6"/>
        </w:numPr>
        <w:tabs>
          <w:tab w:val="left" w:pos="1134"/>
        </w:tabs>
        <w:autoSpaceDE w:val="0"/>
        <w:autoSpaceDN w:val="0"/>
        <w:adjustRightInd w:val="0"/>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 xml:space="preserve"> Ведение </w:t>
      </w:r>
      <w:r w:rsidR="00195AEF" w:rsidRPr="004B1D9F">
        <w:rPr>
          <w:rFonts w:ascii="Times New Roman" w:hAnsi="Times New Roman" w:cs="Times New Roman"/>
          <w:sz w:val="28"/>
          <w:szCs w:val="28"/>
        </w:rPr>
        <w:t xml:space="preserve">бухгалтерского </w:t>
      </w:r>
      <w:r w:rsidRPr="004B1D9F">
        <w:rPr>
          <w:rFonts w:ascii="Times New Roman" w:hAnsi="Times New Roman" w:cs="Times New Roman"/>
          <w:sz w:val="28"/>
          <w:szCs w:val="28"/>
        </w:rPr>
        <w:t>учета возложено на главного бухгалтера НЦПИ.</w:t>
      </w:r>
    </w:p>
    <w:p w:rsidR="00FE73F2" w:rsidRPr="004B1D9F" w:rsidRDefault="0048198F"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ча</w:t>
      </w:r>
      <w:r w:rsidR="00BE024A" w:rsidRPr="004B1D9F">
        <w:rPr>
          <w:rFonts w:ascii="Times New Roman" w:hAnsi="Times New Roman" w:cs="Times New Roman"/>
          <w:sz w:val="28"/>
          <w:szCs w:val="28"/>
        </w:rPr>
        <w:t>сть 3 статьи 7 Закона № 402-ФЗ.</w:t>
      </w:r>
    </w:p>
    <w:p w:rsidR="00FE73F2" w:rsidRPr="004B1D9F" w:rsidRDefault="00AF6F27" w:rsidP="00734E14">
      <w:pPr>
        <w:pStyle w:val="a5"/>
        <w:numPr>
          <w:ilvl w:val="1"/>
          <w:numId w:val="6"/>
        </w:numPr>
        <w:tabs>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73D18" w:rsidRPr="004B1D9F">
        <w:rPr>
          <w:rFonts w:ascii="Times New Roman" w:hAnsi="Times New Roman" w:cs="Times New Roman"/>
          <w:sz w:val="28"/>
          <w:szCs w:val="28"/>
        </w:rPr>
        <w:t>Форма ведения учета - автоматизированная с применением</w:t>
      </w:r>
      <w:r w:rsidR="00B405FA" w:rsidRPr="004B1D9F">
        <w:rPr>
          <w:rFonts w:ascii="Times New Roman" w:hAnsi="Times New Roman" w:cs="Times New Roman"/>
          <w:sz w:val="28"/>
          <w:szCs w:val="28"/>
        </w:rPr>
        <w:t xml:space="preserve"> </w:t>
      </w:r>
      <w:r w:rsidR="00352370" w:rsidRPr="004B1D9F">
        <w:rPr>
          <w:rFonts w:ascii="Times New Roman" w:hAnsi="Times New Roman" w:cs="Times New Roman"/>
          <w:sz w:val="28"/>
          <w:szCs w:val="28"/>
        </w:rPr>
        <w:t xml:space="preserve">компьютерных программ </w:t>
      </w:r>
      <w:r w:rsidR="00A945EC" w:rsidRPr="004B1D9F">
        <w:rPr>
          <w:rFonts w:ascii="Times New Roman" w:hAnsi="Times New Roman" w:cs="Times New Roman"/>
          <w:sz w:val="28"/>
          <w:szCs w:val="28"/>
        </w:rPr>
        <w:t>«</w:t>
      </w:r>
      <w:r w:rsidR="00352370" w:rsidRPr="004B1D9F">
        <w:rPr>
          <w:rFonts w:ascii="Times New Roman" w:hAnsi="Times New Roman" w:cs="Times New Roman"/>
          <w:sz w:val="28"/>
          <w:szCs w:val="28"/>
        </w:rPr>
        <w:t>1</w:t>
      </w:r>
      <w:r w:rsidR="00173D18" w:rsidRPr="004B1D9F">
        <w:rPr>
          <w:rFonts w:ascii="Times New Roman" w:hAnsi="Times New Roman" w:cs="Times New Roman"/>
          <w:sz w:val="28"/>
          <w:szCs w:val="28"/>
        </w:rPr>
        <w:t>С: Бухгалтерия государственного учреждения</w:t>
      </w:r>
      <w:r w:rsidR="00A945EC" w:rsidRPr="004B1D9F">
        <w:rPr>
          <w:rFonts w:ascii="Times New Roman" w:hAnsi="Times New Roman" w:cs="Times New Roman"/>
          <w:sz w:val="28"/>
          <w:szCs w:val="28"/>
        </w:rPr>
        <w:t>»</w:t>
      </w:r>
      <w:r w:rsidR="00173D18" w:rsidRPr="004B1D9F">
        <w:rPr>
          <w:rFonts w:ascii="Times New Roman" w:hAnsi="Times New Roman" w:cs="Times New Roman"/>
          <w:sz w:val="28"/>
          <w:szCs w:val="28"/>
        </w:rPr>
        <w:t>,</w:t>
      </w:r>
      <w:r w:rsidR="00FE73F2"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00670FAB" w:rsidRPr="004B1D9F">
        <w:rPr>
          <w:rFonts w:ascii="Times New Roman" w:hAnsi="Times New Roman" w:cs="Times New Roman"/>
          <w:sz w:val="28"/>
          <w:szCs w:val="28"/>
        </w:rPr>
        <w:t xml:space="preserve">1С: </w:t>
      </w:r>
      <w:proofErr w:type="gramStart"/>
      <w:r w:rsidR="00670FAB" w:rsidRPr="004B1D9F">
        <w:rPr>
          <w:rFonts w:ascii="Times New Roman" w:hAnsi="Times New Roman" w:cs="Times New Roman"/>
          <w:sz w:val="28"/>
          <w:szCs w:val="28"/>
        </w:rPr>
        <w:t>Зарплата и кадры</w:t>
      </w:r>
      <w:r w:rsidR="00352370" w:rsidRPr="004B1D9F">
        <w:rPr>
          <w:rFonts w:ascii="Times New Roman" w:hAnsi="Times New Roman" w:cs="Times New Roman"/>
          <w:sz w:val="28"/>
          <w:szCs w:val="28"/>
        </w:rPr>
        <w:t xml:space="preserve"> государственного учреждения</w:t>
      </w:r>
      <w:r w:rsidR="00A945EC" w:rsidRPr="004B1D9F">
        <w:rPr>
          <w:rFonts w:ascii="Times New Roman" w:hAnsi="Times New Roman" w:cs="Times New Roman"/>
          <w:sz w:val="28"/>
          <w:szCs w:val="28"/>
        </w:rPr>
        <w:t>»</w:t>
      </w:r>
      <w:r w:rsidR="0056458A" w:rsidRPr="004B1D9F">
        <w:rPr>
          <w:rFonts w:ascii="Times New Roman" w:hAnsi="Times New Roman" w:cs="Times New Roman"/>
          <w:sz w:val="28"/>
          <w:szCs w:val="28"/>
        </w:rPr>
        <w:t xml:space="preserve"> </w:t>
      </w:r>
      <w:r w:rsidR="00D86457" w:rsidRPr="004B1D9F">
        <w:rPr>
          <w:rFonts w:ascii="Times New Roman" w:hAnsi="Times New Roman" w:cs="Times New Roman"/>
          <w:sz w:val="28"/>
          <w:szCs w:val="28"/>
        </w:rPr>
        <w:t>(</w:t>
      </w:r>
      <w:r w:rsidR="0056458A" w:rsidRPr="004B1D9F">
        <w:rPr>
          <w:rFonts w:ascii="Times New Roman" w:hAnsi="Times New Roman" w:cs="Times New Roman"/>
          <w:sz w:val="28"/>
          <w:szCs w:val="28"/>
        </w:rPr>
        <w:t>д</w:t>
      </w:r>
      <w:r w:rsidR="003D0C1B" w:rsidRPr="004B1D9F">
        <w:rPr>
          <w:rFonts w:ascii="Times New Roman" w:hAnsi="Times New Roman" w:cs="Times New Roman"/>
          <w:sz w:val="28"/>
          <w:szCs w:val="28"/>
        </w:rPr>
        <w:t xml:space="preserve">алее </w:t>
      </w:r>
      <w:r w:rsidR="0056458A" w:rsidRPr="004B1D9F">
        <w:rPr>
          <w:rFonts w:ascii="Times New Roman" w:hAnsi="Times New Roman" w:cs="Times New Roman"/>
          <w:sz w:val="28"/>
          <w:szCs w:val="28"/>
        </w:rPr>
        <w:t xml:space="preserve">- </w:t>
      </w:r>
      <w:r w:rsidR="007D1465" w:rsidRPr="004B1D9F">
        <w:rPr>
          <w:rFonts w:ascii="Times New Roman" w:hAnsi="Times New Roman" w:cs="Times New Roman"/>
          <w:sz w:val="28"/>
          <w:szCs w:val="28"/>
        </w:rPr>
        <w:t>1С:</w:t>
      </w:r>
      <w:proofErr w:type="gramEnd"/>
      <w:r w:rsidR="007D1465" w:rsidRPr="004B1D9F">
        <w:rPr>
          <w:rFonts w:ascii="Times New Roman" w:hAnsi="Times New Roman" w:cs="Times New Roman"/>
          <w:sz w:val="28"/>
          <w:szCs w:val="28"/>
        </w:rPr>
        <w:t xml:space="preserve"> </w:t>
      </w:r>
      <w:proofErr w:type="gramStart"/>
      <w:r w:rsidR="0056458A" w:rsidRPr="004B1D9F">
        <w:rPr>
          <w:rFonts w:ascii="Times New Roman" w:hAnsi="Times New Roman" w:cs="Times New Roman"/>
          <w:sz w:val="28"/>
          <w:szCs w:val="28"/>
        </w:rPr>
        <w:t>БГУ</w:t>
      </w:r>
      <w:r w:rsidR="007D1465" w:rsidRPr="004B1D9F">
        <w:rPr>
          <w:rFonts w:ascii="Times New Roman" w:hAnsi="Times New Roman" w:cs="Times New Roman"/>
          <w:sz w:val="28"/>
          <w:szCs w:val="28"/>
        </w:rPr>
        <w:t xml:space="preserve"> 8.3</w:t>
      </w:r>
      <w:r w:rsidR="00D86457" w:rsidRPr="004B1D9F">
        <w:rPr>
          <w:rFonts w:ascii="Times New Roman" w:hAnsi="Times New Roman" w:cs="Times New Roman"/>
          <w:sz w:val="28"/>
          <w:szCs w:val="28"/>
        </w:rPr>
        <w:t>)</w:t>
      </w:r>
      <w:r w:rsidR="0056458A" w:rsidRPr="004B1D9F">
        <w:rPr>
          <w:rFonts w:ascii="Times New Roman" w:hAnsi="Times New Roman" w:cs="Times New Roman"/>
          <w:sz w:val="28"/>
          <w:szCs w:val="28"/>
        </w:rPr>
        <w:t>.</w:t>
      </w:r>
      <w:proofErr w:type="gramEnd"/>
    </w:p>
    <w:p w:rsidR="00670FAB" w:rsidRPr="004B1D9F" w:rsidRDefault="00670FAB"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w:t>
      </w:r>
      <w:r w:rsidR="00C32B9B" w:rsidRPr="004B1D9F">
        <w:rPr>
          <w:rFonts w:ascii="Times New Roman" w:hAnsi="Times New Roman" w:cs="Times New Roman"/>
          <w:sz w:val="28"/>
          <w:szCs w:val="28"/>
        </w:rPr>
        <w:t>пункт</w:t>
      </w:r>
      <w:r w:rsidR="0056458A"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19 </w:t>
      </w:r>
      <w:r w:rsidR="00BE024A" w:rsidRPr="004B1D9F">
        <w:rPr>
          <w:rFonts w:ascii="Times New Roman" w:hAnsi="Times New Roman" w:cs="Times New Roman"/>
          <w:sz w:val="28"/>
          <w:szCs w:val="28"/>
        </w:rPr>
        <w:t xml:space="preserve">Инструкции № 157н, пункт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w:t>
      </w:r>
      <w:r w:rsidR="00FE73F2" w:rsidRPr="004B1D9F">
        <w:rPr>
          <w:rFonts w:ascii="Times New Roman" w:hAnsi="Times New Roman" w:cs="Times New Roman"/>
          <w:sz w:val="28"/>
          <w:szCs w:val="28"/>
        </w:rPr>
        <w:t xml:space="preserve"> </w:t>
      </w:r>
      <w:r w:rsidR="00BE024A" w:rsidRPr="004B1D9F">
        <w:rPr>
          <w:rFonts w:ascii="Times New Roman" w:hAnsi="Times New Roman" w:cs="Times New Roman"/>
          <w:sz w:val="28"/>
          <w:szCs w:val="28"/>
        </w:rPr>
        <w:t>политика</w:t>
      </w:r>
      <w:r w:rsidR="00A945EC" w:rsidRPr="004B1D9F">
        <w:rPr>
          <w:rFonts w:ascii="Times New Roman" w:hAnsi="Times New Roman" w:cs="Times New Roman"/>
          <w:sz w:val="28"/>
          <w:szCs w:val="28"/>
        </w:rPr>
        <w:t>»</w:t>
      </w:r>
      <w:r w:rsidR="00BE024A" w:rsidRPr="004B1D9F">
        <w:rPr>
          <w:rFonts w:ascii="Times New Roman" w:hAnsi="Times New Roman" w:cs="Times New Roman"/>
          <w:sz w:val="28"/>
          <w:szCs w:val="28"/>
        </w:rPr>
        <w:t>.</w:t>
      </w:r>
    </w:p>
    <w:p w:rsidR="00BF2D30" w:rsidRPr="004B1D9F" w:rsidRDefault="005D7174" w:rsidP="00734E14">
      <w:pPr>
        <w:pStyle w:val="a5"/>
        <w:numPr>
          <w:ilvl w:val="1"/>
          <w:numId w:val="6"/>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Учреждение публикует основные положения учетной политики на своем официальном сайте путем размещения копий документов учетной политики.</w:t>
      </w:r>
      <w:r w:rsidR="00CD773E" w:rsidRPr="004B1D9F">
        <w:rPr>
          <w:rFonts w:ascii="Times New Roman" w:hAnsi="Times New Roman" w:cs="Times New Roman"/>
          <w:sz w:val="28"/>
          <w:szCs w:val="28"/>
        </w:rPr>
        <w:t xml:space="preserve"> </w:t>
      </w:r>
    </w:p>
    <w:p w:rsidR="00CD773E"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 политик</w:t>
      </w:r>
      <w:r w:rsidR="00BC4F6E" w:rsidRPr="004B1D9F">
        <w:rPr>
          <w:rFonts w:ascii="Times New Roman" w:hAnsi="Times New Roman" w:cs="Times New Roman"/>
          <w:sz w:val="28"/>
          <w:szCs w:val="28"/>
        </w:rPr>
        <w:t>а</w:t>
      </w:r>
      <w:r w:rsidR="00A945EC" w:rsidRPr="004B1D9F">
        <w:rPr>
          <w:rFonts w:ascii="Times New Roman" w:hAnsi="Times New Roman" w:cs="Times New Roman"/>
          <w:sz w:val="28"/>
          <w:szCs w:val="28"/>
        </w:rPr>
        <w:t>»</w:t>
      </w:r>
      <w:r w:rsidR="00BC4F6E" w:rsidRPr="004B1D9F">
        <w:rPr>
          <w:rFonts w:ascii="Times New Roman" w:hAnsi="Times New Roman" w:cs="Times New Roman"/>
          <w:sz w:val="28"/>
          <w:szCs w:val="28"/>
        </w:rPr>
        <w:t>.</w:t>
      </w:r>
    </w:p>
    <w:p w:rsidR="00BF2D30" w:rsidRPr="004B1D9F" w:rsidRDefault="005D7174" w:rsidP="00734E14">
      <w:pPr>
        <w:pStyle w:val="a5"/>
        <w:numPr>
          <w:ilvl w:val="1"/>
          <w:numId w:val="6"/>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w w:val="105"/>
          <w:sz w:val="28"/>
          <w:szCs w:val="28"/>
        </w:rPr>
        <w:t xml:space="preserve">При внесении изменений в учетную политику главный бухгалтер оценивает в </w:t>
      </w:r>
      <w:r w:rsidR="00CD773E" w:rsidRPr="004B1D9F">
        <w:rPr>
          <w:rFonts w:ascii="Times New Roman" w:hAnsi="Times New Roman" w:cs="Times New Roman"/>
          <w:w w:val="105"/>
          <w:sz w:val="28"/>
          <w:szCs w:val="28"/>
        </w:rPr>
        <w:t>ц</w:t>
      </w:r>
      <w:r w:rsidRPr="004B1D9F">
        <w:rPr>
          <w:rFonts w:ascii="Times New Roman" w:hAnsi="Times New Roman" w:cs="Times New Roman"/>
          <w:w w:val="105"/>
          <w:sz w:val="28"/>
          <w:szCs w:val="28"/>
        </w:rPr>
        <w:t xml:space="preserve">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w:t>
      </w:r>
      <w:r w:rsidR="00CD773E" w:rsidRPr="004B1D9F">
        <w:rPr>
          <w:rFonts w:ascii="Times New Roman" w:hAnsi="Times New Roman" w:cs="Times New Roman"/>
          <w:w w:val="105"/>
          <w:sz w:val="28"/>
          <w:szCs w:val="28"/>
        </w:rPr>
        <w:t>основе профессионального</w:t>
      </w:r>
      <w:r w:rsidRPr="004B1D9F">
        <w:rPr>
          <w:rFonts w:ascii="Times New Roman" w:hAnsi="Times New Roman" w:cs="Times New Roman"/>
          <w:w w:val="105"/>
          <w:sz w:val="28"/>
          <w:szCs w:val="28"/>
        </w:rPr>
        <w:t xml:space="preserve"> суждения оценивается существенность ошибок отчетного периода, выявленных после </w:t>
      </w:r>
      <w:r w:rsidRPr="004B1D9F">
        <w:rPr>
          <w:rFonts w:ascii="Times New Roman" w:hAnsi="Times New Roman" w:cs="Times New Roman"/>
          <w:w w:val="105"/>
          <w:sz w:val="28"/>
          <w:szCs w:val="28"/>
        </w:rPr>
        <w:lastRenderedPageBreak/>
        <w:t xml:space="preserve">утверждения отчетности, в целях принятия решения о раскрытии в Пояснениях к отчетности информации о существенных ошибках. </w:t>
      </w:r>
    </w:p>
    <w:p w:rsidR="005D7174"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w w:val="105"/>
          <w:sz w:val="28"/>
          <w:szCs w:val="28"/>
        </w:rPr>
        <w:t>Ос</w:t>
      </w:r>
      <w:r w:rsidR="00CD773E" w:rsidRPr="004B1D9F">
        <w:rPr>
          <w:rFonts w:ascii="Times New Roman" w:hAnsi="Times New Roman" w:cs="Times New Roman"/>
          <w:w w:val="105"/>
          <w:sz w:val="28"/>
          <w:szCs w:val="28"/>
        </w:rPr>
        <w:t xml:space="preserve">нование: пункты 17, 20, 32 СГС </w:t>
      </w:r>
      <w:r w:rsidR="00A945EC" w:rsidRPr="004B1D9F">
        <w:rPr>
          <w:rFonts w:ascii="Times New Roman" w:hAnsi="Times New Roman" w:cs="Times New Roman"/>
          <w:w w:val="105"/>
          <w:sz w:val="28"/>
          <w:szCs w:val="28"/>
        </w:rPr>
        <w:t>«</w:t>
      </w:r>
      <w:r w:rsidR="0056458A" w:rsidRPr="004B1D9F">
        <w:rPr>
          <w:rFonts w:ascii="Times New Roman" w:hAnsi="Times New Roman" w:cs="Times New Roman"/>
          <w:w w:val="105"/>
          <w:sz w:val="28"/>
          <w:szCs w:val="28"/>
        </w:rPr>
        <w:t>Учетная политика</w:t>
      </w:r>
      <w:r w:rsidR="00A945EC" w:rsidRPr="004B1D9F">
        <w:rPr>
          <w:rFonts w:ascii="Times New Roman" w:hAnsi="Times New Roman" w:cs="Times New Roman"/>
          <w:sz w:val="28"/>
          <w:szCs w:val="28"/>
        </w:rPr>
        <w:t>»</w:t>
      </w:r>
      <w:r w:rsidR="00B95791" w:rsidRPr="004B1D9F">
        <w:rPr>
          <w:rFonts w:ascii="Times New Roman" w:hAnsi="Times New Roman" w:cs="Times New Roman"/>
          <w:sz w:val="28"/>
          <w:szCs w:val="28"/>
        </w:rPr>
        <w:t>.</w:t>
      </w:r>
    </w:p>
    <w:p w:rsidR="00482290" w:rsidRPr="004B1D9F" w:rsidRDefault="00482290" w:rsidP="00734E14">
      <w:pPr>
        <w:pStyle w:val="a5"/>
        <w:numPr>
          <w:ilvl w:val="1"/>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w w:val="105"/>
          <w:sz w:val="28"/>
          <w:szCs w:val="28"/>
        </w:rPr>
      </w:pPr>
      <w:r w:rsidRPr="004B1D9F">
        <w:rPr>
          <w:rFonts w:ascii="Times New Roman" w:hAnsi="Times New Roman" w:cs="Times New Roman"/>
          <w:w w:val="105"/>
          <w:sz w:val="28"/>
          <w:szCs w:val="28"/>
        </w:rPr>
        <w:t>В учреждении действуют постоянные комиссии:</w:t>
      </w:r>
    </w:p>
    <w:p w:rsidR="00482290" w:rsidRPr="004B1D9F" w:rsidRDefault="00482290"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w w:val="105"/>
          <w:sz w:val="28"/>
          <w:szCs w:val="28"/>
        </w:rPr>
      </w:pPr>
      <w:r w:rsidRPr="004B1D9F">
        <w:rPr>
          <w:rFonts w:ascii="Times New Roman" w:hAnsi="Times New Roman" w:cs="Times New Roman"/>
          <w:w w:val="105"/>
          <w:sz w:val="28"/>
          <w:szCs w:val="28"/>
        </w:rPr>
        <w:t>- комиссия п</w:t>
      </w:r>
      <w:r w:rsidR="00C16D2A" w:rsidRPr="004B1D9F">
        <w:rPr>
          <w:rFonts w:ascii="Times New Roman" w:hAnsi="Times New Roman" w:cs="Times New Roman"/>
          <w:w w:val="105"/>
          <w:sz w:val="28"/>
          <w:szCs w:val="28"/>
        </w:rPr>
        <w:t>о поступлению и выбытию активов</w:t>
      </w:r>
      <w:r w:rsidRPr="004B1D9F">
        <w:rPr>
          <w:rFonts w:ascii="Times New Roman" w:hAnsi="Times New Roman" w:cs="Times New Roman"/>
          <w:w w:val="105"/>
          <w:sz w:val="28"/>
          <w:szCs w:val="28"/>
        </w:rPr>
        <w:t>;</w:t>
      </w:r>
    </w:p>
    <w:p w:rsidR="00482290" w:rsidRPr="004B1D9F" w:rsidRDefault="00A4359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w w:val="105"/>
          <w:sz w:val="28"/>
          <w:szCs w:val="28"/>
        </w:rPr>
      </w:pPr>
      <w:r w:rsidRPr="004B1D9F">
        <w:rPr>
          <w:rFonts w:ascii="Times New Roman" w:hAnsi="Times New Roman" w:cs="Times New Roman"/>
          <w:w w:val="105"/>
          <w:sz w:val="28"/>
          <w:szCs w:val="28"/>
        </w:rPr>
        <w:t>- инвентаризационные комиссии</w:t>
      </w:r>
      <w:r w:rsidR="00983436" w:rsidRPr="004B1D9F">
        <w:rPr>
          <w:rFonts w:ascii="Times New Roman" w:hAnsi="Times New Roman" w:cs="Times New Roman"/>
          <w:w w:val="105"/>
          <w:sz w:val="28"/>
          <w:szCs w:val="28"/>
        </w:rPr>
        <w:t>;</w:t>
      </w:r>
    </w:p>
    <w:p w:rsidR="00983436" w:rsidRPr="004B1D9F" w:rsidRDefault="00983436"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w w:val="105"/>
          <w:sz w:val="28"/>
          <w:szCs w:val="28"/>
        </w:rPr>
      </w:pPr>
      <w:r w:rsidRPr="004B1D9F">
        <w:rPr>
          <w:rFonts w:ascii="Times New Roman" w:hAnsi="Times New Roman" w:cs="Times New Roman"/>
          <w:w w:val="105"/>
          <w:sz w:val="28"/>
          <w:szCs w:val="28"/>
        </w:rPr>
        <w:t>- комиссия по подготовке и принятию решений о списании федерального имущества</w:t>
      </w:r>
      <w:r w:rsidR="00A43594" w:rsidRPr="004B1D9F">
        <w:rPr>
          <w:rFonts w:ascii="Times New Roman" w:hAnsi="Times New Roman" w:cs="Times New Roman"/>
          <w:w w:val="105"/>
          <w:sz w:val="28"/>
          <w:szCs w:val="28"/>
        </w:rPr>
        <w:t>.</w:t>
      </w:r>
    </w:p>
    <w:p w:rsidR="00D434DB" w:rsidRPr="004B1D9F" w:rsidRDefault="00D434DB"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w w:val="105"/>
          <w:sz w:val="28"/>
          <w:szCs w:val="28"/>
        </w:rPr>
      </w:pPr>
    </w:p>
    <w:p w:rsidR="00A42CCB" w:rsidRPr="004B1D9F" w:rsidRDefault="007A79A3" w:rsidP="00734E14">
      <w:pPr>
        <w:pStyle w:val="1"/>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2</w:t>
      </w:r>
      <w:r w:rsidR="005D7174" w:rsidRPr="004B1D9F">
        <w:rPr>
          <w:rFonts w:ascii="Times New Roman" w:hAnsi="Times New Roman" w:cs="Times New Roman"/>
          <w:color w:val="auto"/>
        </w:rPr>
        <w:t>. Технология обработки учетной информации</w:t>
      </w:r>
    </w:p>
    <w:p w:rsidR="007C1D19" w:rsidRPr="004B1D9F" w:rsidRDefault="007C1D19" w:rsidP="00734E14">
      <w:pPr>
        <w:spacing w:after="0" w:line="340" w:lineRule="exact"/>
        <w:ind w:firstLine="709"/>
        <w:rPr>
          <w:rFonts w:ascii="Times New Roman" w:hAnsi="Times New Roman" w:cs="Times New Roman"/>
        </w:rPr>
      </w:pPr>
    </w:p>
    <w:p w:rsidR="00B405FA" w:rsidRPr="004B1D9F" w:rsidRDefault="00AF6F27" w:rsidP="00734E14">
      <w:pPr>
        <w:pStyle w:val="a5"/>
        <w:numPr>
          <w:ilvl w:val="1"/>
          <w:numId w:val="12"/>
        </w:numPr>
        <w:tabs>
          <w:tab w:val="left" w:pos="0"/>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proofErr w:type="gramStart"/>
      <w:r w:rsidR="005D7174" w:rsidRPr="004B1D9F">
        <w:rPr>
          <w:rFonts w:ascii="Times New Roman" w:hAnsi="Times New Roman" w:cs="Times New Roman"/>
          <w:sz w:val="28"/>
          <w:szCs w:val="28"/>
        </w:rPr>
        <w:t>Бухгалтерский учет ведется в</w:t>
      </w:r>
      <w:r w:rsidR="00154160" w:rsidRPr="004B1D9F">
        <w:rPr>
          <w:rFonts w:ascii="Times New Roman" w:hAnsi="Times New Roman" w:cs="Times New Roman"/>
          <w:sz w:val="28"/>
          <w:szCs w:val="28"/>
        </w:rPr>
        <w:t xml:space="preserve"> электронном виде с применением </w:t>
      </w:r>
      <w:r w:rsidR="005D7174" w:rsidRPr="004B1D9F">
        <w:rPr>
          <w:rFonts w:ascii="Times New Roman" w:hAnsi="Times New Roman" w:cs="Times New Roman"/>
          <w:sz w:val="28"/>
          <w:szCs w:val="28"/>
        </w:rPr>
        <w:t xml:space="preserve">программных продуктов </w:t>
      </w:r>
      <w:r w:rsidR="003D0C1B" w:rsidRPr="004B1D9F">
        <w:rPr>
          <w:rFonts w:ascii="Times New Roman" w:hAnsi="Times New Roman" w:cs="Times New Roman"/>
          <w:sz w:val="28"/>
          <w:szCs w:val="28"/>
        </w:rPr>
        <w:t>(1С:</w:t>
      </w:r>
      <w:proofErr w:type="gramEnd"/>
      <w:r w:rsidR="003D0C1B" w:rsidRPr="004B1D9F">
        <w:rPr>
          <w:rFonts w:ascii="Times New Roman" w:hAnsi="Times New Roman" w:cs="Times New Roman"/>
          <w:sz w:val="28"/>
          <w:szCs w:val="28"/>
        </w:rPr>
        <w:t xml:space="preserve"> </w:t>
      </w:r>
      <w:proofErr w:type="gramStart"/>
      <w:r w:rsidR="0056458A" w:rsidRPr="004B1D9F">
        <w:rPr>
          <w:rFonts w:ascii="Times New Roman" w:hAnsi="Times New Roman" w:cs="Times New Roman"/>
          <w:sz w:val="28"/>
          <w:szCs w:val="28"/>
        </w:rPr>
        <w:t>БГУ</w:t>
      </w:r>
      <w:r w:rsidR="003D0C1B" w:rsidRPr="004B1D9F">
        <w:rPr>
          <w:rFonts w:ascii="Times New Roman" w:hAnsi="Times New Roman" w:cs="Times New Roman"/>
          <w:sz w:val="28"/>
          <w:szCs w:val="28"/>
        </w:rPr>
        <w:t xml:space="preserve"> 8.3)</w:t>
      </w:r>
      <w:r w:rsidR="00154160" w:rsidRPr="004B1D9F">
        <w:rPr>
          <w:rFonts w:ascii="Times New Roman" w:hAnsi="Times New Roman" w:cs="Times New Roman"/>
          <w:sz w:val="28"/>
          <w:szCs w:val="28"/>
        </w:rPr>
        <w:t>.</w:t>
      </w:r>
      <w:proofErr w:type="gramEnd"/>
    </w:p>
    <w:p w:rsidR="002426F0"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w:t>
      </w:r>
      <w:r w:rsidR="0056458A" w:rsidRPr="004B1D9F">
        <w:rPr>
          <w:rFonts w:ascii="Times New Roman" w:hAnsi="Times New Roman" w:cs="Times New Roman"/>
          <w:sz w:val="28"/>
          <w:szCs w:val="28"/>
        </w:rPr>
        <w:t>19</w:t>
      </w:r>
      <w:r w:rsidRPr="004B1D9F">
        <w:rPr>
          <w:rFonts w:ascii="Times New Roman" w:hAnsi="Times New Roman" w:cs="Times New Roman"/>
          <w:sz w:val="28"/>
          <w:szCs w:val="28"/>
        </w:rPr>
        <w:t xml:space="preserve"> Инструкции к Единому плану счетов № 157н.</w:t>
      </w:r>
    </w:p>
    <w:p w:rsidR="005D7174" w:rsidRPr="004B1D9F" w:rsidRDefault="005D7174" w:rsidP="00734E14">
      <w:pPr>
        <w:pStyle w:val="a5"/>
        <w:numPr>
          <w:ilvl w:val="1"/>
          <w:numId w:val="12"/>
        </w:numPr>
        <w:tabs>
          <w:tab w:val="left" w:pos="709"/>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5D7174" w:rsidRPr="004B1D9F" w:rsidRDefault="007D1465"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система электронного документооборота с территориальным органом Федерального казначейства;</w:t>
      </w:r>
    </w:p>
    <w:p w:rsidR="005D7174" w:rsidRPr="004B1D9F" w:rsidRDefault="007D1465" w:rsidP="00734E14">
      <w:pPr>
        <w:pStyle w:val="a5"/>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передача бухгалтерской отчетности учредителю</w:t>
      </w:r>
      <w:r w:rsidR="00CA6BF1" w:rsidRPr="004B1D9F">
        <w:rPr>
          <w:rFonts w:ascii="Times New Roman" w:hAnsi="Times New Roman" w:cs="Times New Roman"/>
          <w:sz w:val="28"/>
          <w:szCs w:val="28"/>
        </w:rPr>
        <w:t xml:space="preserve"> посредством </w:t>
      </w:r>
      <w:r w:rsidR="00195AEF" w:rsidRPr="004B1D9F">
        <w:rPr>
          <w:rFonts w:ascii="Times New Roman" w:hAnsi="Times New Roman" w:cs="Times New Roman"/>
          <w:sz w:val="28"/>
          <w:szCs w:val="28"/>
        </w:rPr>
        <w:t xml:space="preserve">подсистемы учета и отчетности государственной интегрированной информационной системы управления общественными финансами </w:t>
      </w:r>
      <w:r w:rsidR="00A945EC" w:rsidRPr="004B1D9F">
        <w:rPr>
          <w:rFonts w:ascii="Times New Roman" w:hAnsi="Times New Roman" w:cs="Times New Roman"/>
          <w:sz w:val="28"/>
          <w:szCs w:val="28"/>
        </w:rPr>
        <w:t>«</w:t>
      </w:r>
      <w:r w:rsidR="00195AEF" w:rsidRPr="004B1D9F">
        <w:rPr>
          <w:rFonts w:ascii="Times New Roman" w:hAnsi="Times New Roman" w:cs="Times New Roman"/>
          <w:sz w:val="28"/>
          <w:szCs w:val="28"/>
        </w:rPr>
        <w:t>Электронный бюджет</w:t>
      </w:r>
      <w:r w:rsidR="00A945EC" w:rsidRPr="004B1D9F">
        <w:rPr>
          <w:rFonts w:ascii="Times New Roman" w:hAnsi="Times New Roman" w:cs="Times New Roman"/>
          <w:sz w:val="28"/>
          <w:szCs w:val="28"/>
        </w:rPr>
        <w:t>»</w:t>
      </w:r>
      <w:r w:rsidR="00195AEF" w:rsidRPr="004B1D9F">
        <w:rPr>
          <w:rFonts w:ascii="Times New Roman" w:hAnsi="Times New Roman" w:cs="Times New Roman"/>
          <w:sz w:val="28"/>
          <w:szCs w:val="28"/>
        </w:rPr>
        <w:t xml:space="preserve">, </w:t>
      </w:r>
      <w:r w:rsidR="00195AEF" w:rsidRPr="004B1D9F">
        <w:rPr>
          <w:rFonts w:ascii="Times New Roman" w:hAnsi="Times New Roman" w:cs="Times New Roman"/>
          <w:color w:val="000000" w:themeColor="text1"/>
          <w:sz w:val="28"/>
          <w:szCs w:val="28"/>
        </w:rPr>
        <w:t xml:space="preserve">а также программы </w:t>
      </w:r>
      <w:r w:rsidR="00A945EC" w:rsidRPr="004B1D9F">
        <w:rPr>
          <w:rFonts w:ascii="Times New Roman" w:hAnsi="Times New Roman" w:cs="Times New Roman"/>
          <w:color w:val="000000" w:themeColor="text1"/>
          <w:sz w:val="28"/>
          <w:szCs w:val="28"/>
        </w:rPr>
        <w:t>«</w:t>
      </w:r>
      <w:r w:rsidR="00195AEF" w:rsidRPr="004B1D9F">
        <w:rPr>
          <w:rFonts w:ascii="Times New Roman" w:hAnsi="Times New Roman" w:cs="Times New Roman"/>
          <w:color w:val="000000" w:themeColor="text1"/>
          <w:sz w:val="28"/>
          <w:szCs w:val="28"/>
        </w:rPr>
        <w:t xml:space="preserve">Свод отчетов </w:t>
      </w:r>
      <w:proofErr w:type="gramStart"/>
      <w:r w:rsidR="00195AEF" w:rsidRPr="004B1D9F">
        <w:rPr>
          <w:rFonts w:ascii="Times New Roman" w:hAnsi="Times New Roman" w:cs="Times New Roman"/>
          <w:color w:val="000000" w:themeColor="text1"/>
          <w:sz w:val="28"/>
          <w:szCs w:val="28"/>
        </w:rPr>
        <w:t>ПРОФ</w:t>
      </w:r>
      <w:proofErr w:type="gramEnd"/>
      <w:r w:rsidR="0056458A" w:rsidRPr="004B1D9F">
        <w:rPr>
          <w:rFonts w:ascii="Times New Roman" w:hAnsi="Times New Roman" w:cs="Times New Roman"/>
          <w:color w:val="000000" w:themeColor="text1"/>
          <w:sz w:val="28"/>
          <w:szCs w:val="28"/>
        </w:rPr>
        <w:t>»</w:t>
      </w:r>
      <w:r w:rsidR="00195AEF" w:rsidRPr="004B1D9F">
        <w:rPr>
          <w:rFonts w:ascii="Times New Roman" w:hAnsi="Times New Roman" w:cs="Times New Roman"/>
          <w:color w:val="000000" w:themeColor="text1"/>
          <w:sz w:val="28"/>
          <w:szCs w:val="28"/>
        </w:rPr>
        <w:t xml:space="preserve">, </w:t>
      </w:r>
      <w:r w:rsidR="0056458A" w:rsidRPr="004B1D9F">
        <w:rPr>
          <w:rFonts w:ascii="Times New Roman" w:hAnsi="Times New Roman" w:cs="Times New Roman"/>
          <w:sz w:val="28"/>
          <w:szCs w:val="28"/>
        </w:rPr>
        <w:t>1С: БГУ 8.3</w:t>
      </w:r>
      <w:r w:rsidR="005D7174" w:rsidRPr="004B1D9F">
        <w:rPr>
          <w:rFonts w:ascii="Times New Roman" w:hAnsi="Times New Roman" w:cs="Times New Roman"/>
          <w:color w:val="000000" w:themeColor="text1"/>
          <w:sz w:val="28"/>
          <w:szCs w:val="28"/>
        </w:rPr>
        <w:t>;</w:t>
      </w:r>
    </w:p>
    <w:p w:rsidR="005D7174" w:rsidRPr="004B1D9F" w:rsidRDefault="007D1465"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передача отчетности по налогам, сборам и иным обязательным платежам в инспекцию Федеральной налоговой службы;</w:t>
      </w:r>
    </w:p>
    <w:p w:rsidR="005D7174" w:rsidRPr="004B1D9F" w:rsidRDefault="007D1465"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D4F90" w:rsidRPr="004B1D9F">
        <w:rPr>
          <w:rFonts w:ascii="Times New Roman" w:hAnsi="Times New Roman" w:cs="Times New Roman"/>
          <w:sz w:val="28"/>
          <w:szCs w:val="28"/>
        </w:rPr>
        <w:t>передача отчетности в отделение Фонда пенсионного и социального страхования</w:t>
      </w:r>
      <w:r w:rsidR="005D7174" w:rsidRPr="004B1D9F">
        <w:rPr>
          <w:rFonts w:ascii="Times New Roman" w:hAnsi="Times New Roman" w:cs="Times New Roman"/>
          <w:sz w:val="28"/>
          <w:szCs w:val="28"/>
        </w:rPr>
        <w:t>;</w:t>
      </w:r>
    </w:p>
    <w:p w:rsidR="005D7174" w:rsidRPr="004B1D9F" w:rsidRDefault="007D1465"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размещение информации о деятельности учреждения на официальном сайте bus.gov.ru;</w:t>
      </w:r>
    </w:p>
    <w:p w:rsidR="00AE1C97" w:rsidRPr="004B1D9F" w:rsidRDefault="005D7174" w:rsidP="00734E14">
      <w:pPr>
        <w:pStyle w:val="a5"/>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5D7174" w:rsidRPr="004B1D9F" w:rsidRDefault="005D7174" w:rsidP="00734E14">
      <w:pPr>
        <w:pStyle w:val="a5"/>
        <w:numPr>
          <w:ilvl w:val="1"/>
          <w:numId w:val="12"/>
        </w:numPr>
        <w:tabs>
          <w:tab w:val="left" w:pos="0"/>
          <w:tab w:val="left" w:pos="709"/>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целях обеспечения сохранности электронных данных бухгалтерского учета и отчетности:</w:t>
      </w:r>
    </w:p>
    <w:p w:rsidR="005D7174" w:rsidRPr="004B1D9F" w:rsidRDefault="005D7174" w:rsidP="00734E14">
      <w:pPr>
        <w:pStyle w:val="a5"/>
        <w:numPr>
          <w:ilvl w:val="0"/>
          <w:numId w:val="11"/>
        </w:numPr>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на сервере ежедневно производится сохранение резервных копий базы </w:t>
      </w:r>
      <w:r w:rsidR="00A945EC" w:rsidRPr="004B1D9F">
        <w:rPr>
          <w:rFonts w:ascii="Times New Roman" w:hAnsi="Times New Roman" w:cs="Times New Roman"/>
          <w:sz w:val="28"/>
          <w:szCs w:val="28"/>
        </w:rPr>
        <w:t>«</w:t>
      </w:r>
      <w:r w:rsidRPr="004B1D9F">
        <w:rPr>
          <w:rStyle w:val="fill"/>
          <w:rFonts w:ascii="Times New Roman" w:hAnsi="Times New Roman" w:cs="Times New Roman"/>
          <w:b w:val="0"/>
          <w:i w:val="0"/>
          <w:color w:val="auto"/>
          <w:sz w:val="28"/>
          <w:szCs w:val="28"/>
        </w:rPr>
        <w:t>Бухгалтерия государственного учреждения</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еженедельно – </w:t>
      </w:r>
      <w:r w:rsidR="00A945EC" w:rsidRPr="004B1D9F">
        <w:rPr>
          <w:rFonts w:ascii="Times New Roman" w:hAnsi="Times New Roman" w:cs="Times New Roman"/>
          <w:sz w:val="28"/>
          <w:szCs w:val="28"/>
        </w:rPr>
        <w:t>«</w:t>
      </w:r>
      <w:r w:rsidRPr="004B1D9F">
        <w:rPr>
          <w:rStyle w:val="fill"/>
          <w:rFonts w:ascii="Times New Roman" w:hAnsi="Times New Roman" w:cs="Times New Roman"/>
          <w:b w:val="0"/>
          <w:i w:val="0"/>
          <w:color w:val="auto"/>
          <w:sz w:val="28"/>
          <w:szCs w:val="28"/>
        </w:rPr>
        <w:t>Зарплата и кадры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5D7174" w:rsidRPr="004B1D9F" w:rsidRDefault="005D7174" w:rsidP="00734E14">
      <w:pPr>
        <w:pStyle w:val="a5"/>
        <w:numPr>
          <w:ilvl w:val="0"/>
          <w:numId w:val="11"/>
        </w:numPr>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r w:rsidR="006273AF" w:rsidRPr="004B1D9F">
        <w:rPr>
          <w:rFonts w:ascii="Times New Roman" w:hAnsi="Times New Roman" w:cs="Times New Roman"/>
          <w:sz w:val="28"/>
          <w:szCs w:val="28"/>
        </w:rPr>
        <w:t>.</w:t>
      </w:r>
      <w:r w:rsidR="009C12CE" w:rsidRPr="004B1D9F">
        <w:rPr>
          <w:rFonts w:ascii="Times New Roman" w:hAnsi="Times New Roman" w:cs="Times New Roman"/>
          <w:sz w:val="28"/>
          <w:szCs w:val="28"/>
        </w:rPr>
        <w:t xml:space="preserve"> </w:t>
      </w:r>
      <w:r w:rsidR="006273AF" w:rsidRPr="004B1D9F">
        <w:rPr>
          <w:rFonts w:ascii="Times New Roman" w:hAnsi="Times New Roman" w:cs="Times New Roman"/>
          <w:sz w:val="28"/>
          <w:szCs w:val="28"/>
        </w:rPr>
        <w:t>Папки х</w:t>
      </w:r>
      <w:r w:rsidR="009C12CE" w:rsidRPr="004B1D9F">
        <w:rPr>
          <w:rFonts w:ascii="Times New Roman" w:hAnsi="Times New Roman" w:cs="Times New Roman"/>
          <w:sz w:val="28"/>
          <w:szCs w:val="28"/>
        </w:rPr>
        <w:t>ранятся в</w:t>
      </w:r>
      <w:r w:rsidR="006273AF" w:rsidRPr="004B1D9F">
        <w:rPr>
          <w:rFonts w:ascii="Times New Roman" w:hAnsi="Times New Roman" w:cs="Times New Roman"/>
          <w:sz w:val="28"/>
          <w:szCs w:val="28"/>
        </w:rPr>
        <w:t xml:space="preserve"> архиве </w:t>
      </w:r>
      <w:r w:rsidR="00D86457" w:rsidRPr="004B1D9F">
        <w:rPr>
          <w:rFonts w:ascii="Times New Roman" w:hAnsi="Times New Roman" w:cs="Times New Roman"/>
          <w:sz w:val="28"/>
          <w:szCs w:val="28"/>
        </w:rPr>
        <w:t xml:space="preserve">бухгалтерии </w:t>
      </w:r>
      <w:r w:rsidR="006273AF" w:rsidRPr="004B1D9F">
        <w:rPr>
          <w:rFonts w:ascii="Times New Roman" w:hAnsi="Times New Roman" w:cs="Times New Roman"/>
          <w:sz w:val="28"/>
          <w:szCs w:val="28"/>
        </w:rPr>
        <w:t>в</w:t>
      </w:r>
      <w:r w:rsidR="009C12CE" w:rsidRPr="004B1D9F">
        <w:rPr>
          <w:rFonts w:ascii="Times New Roman" w:hAnsi="Times New Roman" w:cs="Times New Roman"/>
          <w:sz w:val="28"/>
          <w:szCs w:val="28"/>
        </w:rPr>
        <w:t xml:space="preserve"> соответствии с номенклатурой дел НЦПИ</w:t>
      </w:r>
      <w:r w:rsidR="0056458A" w:rsidRPr="004B1D9F">
        <w:rPr>
          <w:rFonts w:ascii="Times New Roman" w:hAnsi="Times New Roman" w:cs="Times New Roman"/>
          <w:sz w:val="28"/>
          <w:szCs w:val="28"/>
        </w:rPr>
        <w:t>, но не менее 5 лет</w:t>
      </w:r>
      <w:r w:rsidRPr="004B1D9F">
        <w:rPr>
          <w:rFonts w:ascii="Times New Roman" w:hAnsi="Times New Roman" w:cs="Times New Roman"/>
          <w:sz w:val="28"/>
          <w:szCs w:val="28"/>
        </w:rPr>
        <w:t>.</w:t>
      </w:r>
    </w:p>
    <w:p w:rsidR="005D7174"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19 Инструкции № 157н, пункт</w:t>
      </w:r>
      <w:r w:rsidR="00C32B9B" w:rsidRPr="004B1D9F">
        <w:rPr>
          <w:rFonts w:ascii="Times New Roman" w:hAnsi="Times New Roman" w:cs="Times New Roman"/>
          <w:sz w:val="28"/>
          <w:szCs w:val="28"/>
        </w:rPr>
        <w:t>ы</w:t>
      </w:r>
      <w:r w:rsidRPr="004B1D9F">
        <w:rPr>
          <w:rFonts w:ascii="Times New Roman" w:hAnsi="Times New Roman" w:cs="Times New Roman"/>
          <w:sz w:val="28"/>
          <w:szCs w:val="28"/>
        </w:rPr>
        <w:t xml:space="preserve"> </w:t>
      </w:r>
      <w:r w:rsidR="0056458A" w:rsidRPr="004B1D9F">
        <w:rPr>
          <w:rFonts w:ascii="Times New Roman" w:hAnsi="Times New Roman" w:cs="Times New Roman"/>
          <w:sz w:val="28"/>
          <w:szCs w:val="28"/>
        </w:rPr>
        <w:t xml:space="preserve">32, </w:t>
      </w:r>
      <w:r w:rsidRPr="004B1D9F">
        <w:rPr>
          <w:rFonts w:ascii="Times New Roman" w:hAnsi="Times New Roman" w:cs="Times New Roman"/>
          <w:sz w:val="28"/>
          <w:szCs w:val="28"/>
        </w:rPr>
        <w:t xml:space="preserve">33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5D2FC2" w:rsidRPr="004B1D9F" w:rsidRDefault="005D2FC2"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p>
    <w:p w:rsidR="00622B89" w:rsidRPr="004B1D9F" w:rsidRDefault="00AE1C97" w:rsidP="00734E14">
      <w:pPr>
        <w:pStyle w:val="1"/>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lastRenderedPageBreak/>
        <w:t>3</w:t>
      </w:r>
      <w:r w:rsidR="00B36BCA" w:rsidRPr="004B1D9F">
        <w:rPr>
          <w:rFonts w:ascii="Times New Roman" w:hAnsi="Times New Roman" w:cs="Times New Roman"/>
          <w:color w:val="auto"/>
        </w:rPr>
        <w:t xml:space="preserve">. </w:t>
      </w:r>
      <w:r w:rsidR="005D7174" w:rsidRPr="004B1D9F">
        <w:rPr>
          <w:rFonts w:ascii="Times New Roman" w:hAnsi="Times New Roman" w:cs="Times New Roman"/>
          <w:color w:val="auto"/>
        </w:rPr>
        <w:t>Правила документооборота</w:t>
      </w:r>
    </w:p>
    <w:p w:rsidR="00916669" w:rsidRPr="004B1D9F" w:rsidRDefault="00916669" w:rsidP="00734E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3981" w:firstLine="709"/>
        <w:jc w:val="both"/>
        <w:rPr>
          <w:rFonts w:ascii="Times New Roman" w:hAnsi="Times New Roman" w:cs="Times New Roman"/>
          <w:b/>
          <w:bCs/>
          <w:sz w:val="28"/>
          <w:szCs w:val="28"/>
        </w:rPr>
      </w:pPr>
    </w:p>
    <w:p w:rsidR="00916669" w:rsidRPr="004B1D9F" w:rsidRDefault="00DE27E9" w:rsidP="00734E14">
      <w:pPr>
        <w:pStyle w:val="a5"/>
        <w:numPr>
          <w:ilvl w:val="1"/>
          <w:numId w:val="13"/>
        </w:numPr>
        <w:tabs>
          <w:tab w:val="left" w:pos="709"/>
          <w:tab w:val="left" w:pos="993"/>
        </w:tabs>
        <w:autoSpaceDE w:val="0"/>
        <w:autoSpaceDN w:val="0"/>
        <w:adjustRightInd w:val="0"/>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В соответствии со статьей 9 Закона № 402-ФЗ каждый факт</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хозяйственной жизни подлежит оформлению первичным учетным</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документом, содержащим обязательные реквизиты.</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Своевременное и качественное оформление первичных учетных</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документов, передачу их в установленные сроки для отражения в</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бухгалтерском учете, а также достоверность содержащихся в них данных</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обеспечивают лица, ответственные за оформление факта хозяйственной</w:t>
      </w:r>
      <w:r w:rsidR="009D32F3"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жизни и (или) подписавшие эти документы.</w:t>
      </w:r>
    </w:p>
    <w:p w:rsidR="00A71E1F" w:rsidRPr="004B1D9F" w:rsidRDefault="00916669" w:rsidP="00734E14">
      <w:pPr>
        <w:autoSpaceDE w:val="0"/>
        <w:autoSpaceDN w:val="0"/>
        <w:adjustRightInd w:val="0"/>
        <w:spacing w:after="0" w:line="340" w:lineRule="exact"/>
        <w:ind w:firstLine="709"/>
        <w:contextualSpacing/>
        <w:jc w:val="both"/>
        <w:rPr>
          <w:rFonts w:ascii="Times New Roman" w:hAnsi="Times New Roman" w:cs="Times New Roman"/>
          <w:sz w:val="26"/>
          <w:szCs w:val="26"/>
        </w:rPr>
      </w:pPr>
      <w:r w:rsidRPr="004B1D9F">
        <w:rPr>
          <w:rFonts w:ascii="Times New Roman" w:hAnsi="Times New Roman" w:cs="Times New Roman"/>
          <w:sz w:val="28"/>
          <w:szCs w:val="28"/>
        </w:rPr>
        <w:t>Основание: часть 3 статьи 9 Закона № 402-ФЗ, пункт 24 СГС</w:t>
      </w:r>
      <w:r w:rsidR="001F10C8"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6"/>
          <w:szCs w:val="26"/>
        </w:rPr>
        <w:t>»</w:t>
      </w:r>
      <w:r w:rsidR="00B95791" w:rsidRPr="004B1D9F">
        <w:rPr>
          <w:rFonts w:ascii="Times New Roman" w:hAnsi="Times New Roman" w:cs="Times New Roman"/>
          <w:sz w:val="26"/>
          <w:szCs w:val="26"/>
        </w:rPr>
        <w:t>.</w:t>
      </w:r>
    </w:p>
    <w:p w:rsidR="00A71E1F" w:rsidRPr="004B1D9F" w:rsidRDefault="00DE27E9" w:rsidP="00734E14">
      <w:pPr>
        <w:pStyle w:val="a5"/>
        <w:numPr>
          <w:ilvl w:val="1"/>
          <w:numId w:val="13"/>
        </w:numPr>
        <w:autoSpaceDE w:val="0"/>
        <w:autoSpaceDN w:val="0"/>
        <w:adjustRightInd w:val="0"/>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6C252C" w:rsidRPr="004B1D9F">
        <w:rPr>
          <w:rFonts w:ascii="Times New Roman" w:hAnsi="Times New Roman" w:cs="Times New Roman"/>
          <w:sz w:val="28"/>
          <w:szCs w:val="28"/>
        </w:rPr>
        <w:t>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(приложение №8 к настоящей у</w:t>
      </w:r>
      <w:r w:rsidR="00B36BCA" w:rsidRPr="004B1D9F">
        <w:rPr>
          <w:rFonts w:ascii="Times New Roman" w:hAnsi="Times New Roman" w:cs="Times New Roman"/>
          <w:sz w:val="28"/>
          <w:szCs w:val="28"/>
        </w:rPr>
        <w:t xml:space="preserve">четной политике </w:t>
      </w:r>
      <w:r w:rsidR="00861556" w:rsidRPr="004B1D9F">
        <w:rPr>
          <w:rFonts w:ascii="Times New Roman" w:hAnsi="Times New Roman" w:cs="Times New Roman"/>
          <w:sz w:val="28"/>
          <w:szCs w:val="28"/>
        </w:rPr>
        <w:t xml:space="preserve">НЦПИ </w:t>
      </w:r>
      <w:r w:rsidR="00B36BCA" w:rsidRPr="004B1D9F">
        <w:rPr>
          <w:rFonts w:ascii="Times New Roman" w:hAnsi="Times New Roman" w:cs="Times New Roman"/>
          <w:sz w:val="28"/>
          <w:szCs w:val="28"/>
        </w:rPr>
        <w:t>для целей</w:t>
      </w:r>
      <w:r w:rsidR="006C252C" w:rsidRPr="004B1D9F">
        <w:rPr>
          <w:rFonts w:ascii="Times New Roman" w:hAnsi="Times New Roman" w:cs="Times New Roman"/>
          <w:sz w:val="28"/>
          <w:szCs w:val="28"/>
        </w:rPr>
        <w:t xml:space="preserve"> бухгалтерского учета).</w:t>
      </w:r>
    </w:p>
    <w:p w:rsidR="00916669" w:rsidRPr="004B1D9F" w:rsidRDefault="00DE27E9" w:rsidP="00734E14">
      <w:pPr>
        <w:pStyle w:val="a5"/>
        <w:numPr>
          <w:ilvl w:val="1"/>
          <w:numId w:val="13"/>
        </w:numPr>
        <w:autoSpaceDE w:val="0"/>
        <w:autoSpaceDN w:val="0"/>
        <w:adjustRightInd w:val="0"/>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За несоблюдение сроков составления (оформления) первичных</w:t>
      </w:r>
      <w:r w:rsidR="001F10C8"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учетных докумен</w:t>
      </w:r>
      <w:r w:rsidR="00467F37" w:rsidRPr="004B1D9F">
        <w:rPr>
          <w:rFonts w:ascii="Times New Roman" w:hAnsi="Times New Roman" w:cs="Times New Roman"/>
          <w:sz w:val="28"/>
          <w:szCs w:val="28"/>
        </w:rPr>
        <w:t xml:space="preserve">тов и представления их в </w:t>
      </w:r>
      <w:proofErr w:type="spellStart"/>
      <w:r w:rsidR="00467F37" w:rsidRPr="004B1D9F">
        <w:rPr>
          <w:rFonts w:ascii="Times New Roman" w:hAnsi="Times New Roman" w:cs="Times New Roman"/>
          <w:sz w:val="28"/>
          <w:szCs w:val="28"/>
        </w:rPr>
        <w:t>ОБУиО</w:t>
      </w:r>
      <w:proofErr w:type="spellEnd"/>
      <w:r w:rsidR="00467F37"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ответственность</w:t>
      </w:r>
      <w:r w:rsidR="001F10C8"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несут должностные лица - руководители структурных подразделений НЦПИ,</w:t>
      </w:r>
      <w:r w:rsidR="00D0409E"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указанные в Графике документооборота.</w:t>
      </w:r>
    </w:p>
    <w:p w:rsidR="00916669" w:rsidRPr="004B1D9F" w:rsidRDefault="00916669"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w:t>
      </w:r>
      <w:r w:rsidR="00D0409E" w:rsidRPr="004B1D9F">
        <w:rPr>
          <w:rFonts w:ascii="Times New Roman" w:hAnsi="Times New Roman" w:cs="Times New Roman"/>
          <w:sz w:val="28"/>
          <w:szCs w:val="28"/>
        </w:rPr>
        <w:t xml:space="preserve"> </w:t>
      </w:r>
      <w:r w:rsidR="00B95791" w:rsidRPr="004B1D9F">
        <w:rPr>
          <w:rFonts w:ascii="Times New Roman" w:hAnsi="Times New Roman" w:cs="Times New Roman"/>
          <w:sz w:val="28"/>
          <w:szCs w:val="28"/>
        </w:rPr>
        <w:t>политика</w:t>
      </w:r>
      <w:r w:rsidR="00A945EC" w:rsidRPr="004B1D9F">
        <w:rPr>
          <w:rFonts w:ascii="Times New Roman" w:hAnsi="Times New Roman" w:cs="Times New Roman"/>
          <w:sz w:val="28"/>
          <w:szCs w:val="28"/>
        </w:rPr>
        <w:t>»</w:t>
      </w:r>
      <w:r w:rsidR="00B95791" w:rsidRPr="004B1D9F">
        <w:rPr>
          <w:rFonts w:ascii="Times New Roman" w:hAnsi="Times New Roman" w:cs="Times New Roman"/>
          <w:sz w:val="28"/>
          <w:szCs w:val="28"/>
        </w:rPr>
        <w:t>.</w:t>
      </w:r>
    </w:p>
    <w:p w:rsidR="00916669" w:rsidRPr="004B1D9F" w:rsidRDefault="00AE1C97" w:rsidP="00734E14">
      <w:pPr>
        <w:autoSpaceDE w:val="0"/>
        <w:autoSpaceDN w:val="0"/>
        <w:adjustRightInd w:val="0"/>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3.4.</w:t>
      </w:r>
      <w:r w:rsidR="00792338" w:rsidRPr="004B1D9F">
        <w:rPr>
          <w:rFonts w:ascii="Times New Roman" w:hAnsi="Times New Roman" w:cs="Times New Roman"/>
          <w:sz w:val="28"/>
          <w:szCs w:val="28"/>
        </w:rPr>
        <w:t xml:space="preserve"> </w:t>
      </w:r>
      <w:proofErr w:type="gramStart"/>
      <w:r w:rsidR="00792338" w:rsidRPr="004B1D9F">
        <w:rPr>
          <w:rFonts w:ascii="Times New Roman" w:hAnsi="Times New Roman" w:cs="Times New Roman"/>
          <w:sz w:val="28"/>
          <w:szCs w:val="28"/>
        </w:rPr>
        <w:t xml:space="preserve">Первичные учетные документы (сводные первичные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либо, в случаях, предусмотренных </w:t>
      </w:r>
      <w:r w:rsidR="00AF288B" w:rsidRPr="004B1D9F">
        <w:rPr>
          <w:rFonts w:ascii="Times New Roman" w:hAnsi="Times New Roman" w:cs="Times New Roman"/>
          <w:sz w:val="28"/>
          <w:szCs w:val="28"/>
        </w:rPr>
        <w:t>Методическими указаниями № 52н</w:t>
      </w:r>
      <w:r w:rsidR="00792338" w:rsidRPr="004B1D9F">
        <w:rPr>
          <w:rFonts w:ascii="Times New Roman" w:hAnsi="Times New Roman" w:cs="Times New Roman"/>
          <w:sz w:val="28"/>
          <w:szCs w:val="28"/>
        </w:rPr>
        <w:t>, простой электронной подписью (далее - электронный первичный учетный документ, электронный регистр, вместе - электронные документы), и (или) на бумажном носителе, в случае отсутствия возможности их формирования и хранения в виде электронных документов, и (или) в случае</w:t>
      </w:r>
      <w:proofErr w:type="gramEnd"/>
      <w:r w:rsidR="00792338" w:rsidRPr="004B1D9F">
        <w:rPr>
          <w:rFonts w:ascii="Times New Roman" w:hAnsi="Times New Roman" w:cs="Times New Roman"/>
          <w:sz w:val="28"/>
          <w:szCs w:val="28"/>
        </w:rPr>
        <w:t>,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B405FA" w:rsidRPr="004B1D9F" w:rsidRDefault="00916669"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w:t>
      </w:r>
      <w:r w:rsidR="0056458A" w:rsidRPr="004B1D9F">
        <w:rPr>
          <w:rFonts w:ascii="Times New Roman" w:hAnsi="Times New Roman" w:cs="Times New Roman"/>
          <w:sz w:val="28"/>
          <w:szCs w:val="28"/>
        </w:rPr>
        <w:t>п</w:t>
      </w:r>
      <w:r w:rsidRPr="004B1D9F">
        <w:rPr>
          <w:rFonts w:ascii="Times New Roman" w:hAnsi="Times New Roman" w:cs="Times New Roman"/>
          <w:sz w:val="28"/>
          <w:szCs w:val="28"/>
        </w:rPr>
        <w:t>риложение № 5</w:t>
      </w:r>
      <w:r w:rsidR="00B95791" w:rsidRPr="004B1D9F">
        <w:rPr>
          <w:rFonts w:ascii="Times New Roman" w:hAnsi="Times New Roman" w:cs="Times New Roman"/>
          <w:sz w:val="28"/>
          <w:szCs w:val="28"/>
        </w:rPr>
        <w:t xml:space="preserve"> к </w:t>
      </w:r>
      <w:r w:rsidR="00AF288B" w:rsidRPr="004B1D9F">
        <w:rPr>
          <w:rFonts w:ascii="Times New Roman" w:hAnsi="Times New Roman" w:cs="Times New Roman"/>
          <w:sz w:val="28"/>
          <w:szCs w:val="28"/>
        </w:rPr>
        <w:t>Методически</w:t>
      </w:r>
      <w:r w:rsidR="00EB0C02" w:rsidRPr="004B1D9F">
        <w:rPr>
          <w:rFonts w:ascii="Times New Roman" w:hAnsi="Times New Roman" w:cs="Times New Roman"/>
          <w:sz w:val="28"/>
          <w:szCs w:val="28"/>
        </w:rPr>
        <w:t>м</w:t>
      </w:r>
      <w:r w:rsidR="00AF288B" w:rsidRPr="004B1D9F">
        <w:rPr>
          <w:rFonts w:ascii="Times New Roman" w:hAnsi="Times New Roman" w:cs="Times New Roman"/>
          <w:sz w:val="28"/>
          <w:szCs w:val="28"/>
        </w:rPr>
        <w:t xml:space="preserve"> указания</w:t>
      </w:r>
      <w:r w:rsidR="00EB0C02" w:rsidRPr="004B1D9F">
        <w:rPr>
          <w:rFonts w:ascii="Times New Roman" w:hAnsi="Times New Roman" w:cs="Times New Roman"/>
          <w:sz w:val="28"/>
          <w:szCs w:val="28"/>
        </w:rPr>
        <w:t>м</w:t>
      </w:r>
      <w:r w:rsidR="00AF288B" w:rsidRPr="004B1D9F">
        <w:rPr>
          <w:rFonts w:ascii="Times New Roman" w:hAnsi="Times New Roman" w:cs="Times New Roman"/>
          <w:sz w:val="28"/>
          <w:szCs w:val="28"/>
        </w:rPr>
        <w:t xml:space="preserve"> № 52н</w:t>
      </w:r>
      <w:r w:rsidRPr="004B1D9F">
        <w:rPr>
          <w:rFonts w:ascii="Times New Roman" w:hAnsi="Times New Roman" w:cs="Times New Roman"/>
          <w:sz w:val="28"/>
          <w:szCs w:val="28"/>
        </w:rPr>
        <w:t>.</w:t>
      </w:r>
      <w:r w:rsidR="00915A75" w:rsidRPr="004B1D9F">
        <w:rPr>
          <w:rFonts w:ascii="Times New Roman" w:hAnsi="Times New Roman" w:cs="Times New Roman"/>
          <w:sz w:val="28"/>
          <w:szCs w:val="28"/>
        </w:rPr>
        <w:t xml:space="preserve"> </w:t>
      </w:r>
    </w:p>
    <w:p w:rsidR="000F5C92" w:rsidRPr="004B1D9F" w:rsidRDefault="00AE1C97" w:rsidP="00734E14">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3.5.</w:t>
      </w:r>
      <w:r w:rsidR="00916669" w:rsidRPr="004B1D9F">
        <w:rPr>
          <w:rFonts w:ascii="Times New Roman" w:hAnsi="Times New Roman" w:cs="Times New Roman"/>
          <w:sz w:val="28"/>
          <w:szCs w:val="28"/>
        </w:rPr>
        <w:t xml:space="preserve"> Требования в письменной форме главного бухгалтера НЦПИ, в</w:t>
      </w:r>
      <w:r w:rsidR="000F5C92"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отношении соблюдения установленного порядка документального</w:t>
      </w:r>
      <w:r w:rsidR="000F5C92"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оформления фактов хозяйственной жизни, представления документов</w:t>
      </w:r>
      <w:r w:rsidR="000F5C92" w:rsidRPr="004B1D9F">
        <w:rPr>
          <w:rFonts w:ascii="Times New Roman" w:hAnsi="Times New Roman" w:cs="Times New Roman"/>
          <w:sz w:val="28"/>
          <w:szCs w:val="28"/>
        </w:rPr>
        <w:t xml:space="preserve"> </w:t>
      </w:r>
      <w:r w:rsidR="00916669" w:rsidRPr="004B1D9F">
        <w:rPr>
          <w:rFonts w:ascii="Times New Roman" w:hAnsi="Times New Roman" w:cs="Times New Roman"/>
          <w:sz w:val="28"/>
          <w:szCs w:val="28"/>
        </w:rPr>
        <w:t xml:space="preserve">(сведений), необходимых для ведения бухгалтерского учета, обязательны для всех работников </w:t>
      </w:r>
      <w:r w:rsidR="006C252C" w:rsidRPr="004B1D9F">
        <w:rPr>
          <w:rFonts w:ascii="Times New Roman" w:hAnsi="Times New Roman" w:cs="Times New Roman"/>
          <w:sz w:val="28"/>
          <w:szCs w:val="28"/>
        </w:rPr>
        <w:t>НЦПИ</w:t>
      </w:r>
      <w:r w:rsidR="00916669" w:rsidRPr="004B1D9F">
        <w:rPr>
          <w:rFonts w:ascii="Times New Roman" w:hAnsi="Times New Roman" w:cs="Times New Roman"/>
          <w:sz w:val="28"/>
          <w:szCs w:val="28"/>
        </w:rPr>
        <w:t>.</w:t>
      </w:r>
    </w:p>
    <w:p w:rsidR="00622B89" w:rsidRPr="004B1D9F" w:rsidRDefault="00916669"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w:t>
      </w:r>
      <w:r w:rsidR="00B95791" w:rsidRPr="004B1D9F">
        <w:rPr>
          <w:rFonts w:ascii="Times New Roman" w:hAnsi="Times New Roman" w:cs="Times New Roman"/>
          <w:sz w:val="28"/>
          <w:szCs w:val="28"/>
        </w:rPr>
        <w:t>ункт 3 статьи 9 Закона № 402-ФЗ.</w:t>
      </w:r>
    </w:p>
    <w:p w:rsidR="000F5C92" w:rsidRPr="004B1D9F" w:rsidRDefault="00AE1C97" w:rsidP="00734E14">
      <w:pPr>
        <w:spacing w:after="0" w:line="340" w:lineRule="exact"/>
        <w:ind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3.6.</w:t>
      </w:r>
      <w:r w:rsidR="00B36BCA" w:rsidRPr="004B1D9F">
        <w:rPr>
          <w:rFonts w:ascii="Times New Roman" w:hAnsi="Times New Roman" w:cs="Times New Roman"/>
          <w:color w:val="000000" w:themeColor="text1"/>
          <w:sz w:val="28"/>
          <w:szCs w:val="28"/>
        </w:rPr>
        <w:t xml:space="preserve"> </w:t>
      </w:r>
      <w:r w:rsidR="005D7174" w:rsidRPr="004B1D9F">
        <w:rPr>
          <w:rFonts w:ascii="Times New Roman" w:hAnsi="Times New Roman" w:cs="Times New Roman"/>
          <w:color w:val="000000" w:themeColor="text1"/>
          <w:sz w:val="28"/>
          <w:szCs w:val="28"/>
        </w:rPr>
        <w:t>При проведении хозяйственных операций, для оформления которых не предусмотрены типовые формы первичных документов, используются:</w:t>
      </w:r>
    </w:p>
    <w:p w:rsidR="00201D54" w:rsidRPr="004B1D9F" w:rsidRDefault="00A71E1F" w:rsidP="00734E14">
      <w:pPr>
        <w:pStyle w:val="a5"/>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 </w:t>
      </w:r>
      <w:r w:rsidR="005D7174" w:rsidRPr="004B1D9F">
        <w:rPr>
          <w:rFonts w:ascii="Times New Roman" w:hAnsi="Times New Roman" w:cs="Times New Roman"/>
          <w:color w:val="000000" w:themeColor="text1"/>
          <w:sz w:val="28"/>
          <w:szCs w:val="28"/>
        </w:rPr>
        <w:t>самостоятельно разработанные формы,</w:t>
      </w:r>
      <w:r w:rsidR="00201D54" w:rsidRPr="004B1D9F">
        <w:rPr>
          <w:rFonts w:ascii="Times New Roman" w:hAnsi="Times New Roman" w:cs="Times New Roman"/>
          <w:color w:val="000000" w:themeColor="text1"/>
          <w:sz w:val="28"/>
          <w:szCs w:val="28"/>
        </w:rPr>
        <w:t xml:space="preserve"> которые приведены в приложении №</w:t>
      </w:r>
      <w:r w:rsidR="005D7174" w:rsidRPr="004B1D9F">
        <w:rPr>
          <w:rFonts w:ascii="Times New Roman" w:hAnsi="Times New Roman" w:cs="Times New Roman"/>
          <w:color w:val="000000" w:themeColor="text1"/>
          <w:sz w:val="28"/>
          <w:szCs w:val="28"/>
        </w:rPr>
        <w:t>12</w:t>
      </w:r>
      <w:r w:rsidR="00201D54" w:rsidRPr="004B1D9F">
        <w:rPr>
          <w:rFonts w:ascii="Times New Roman" w:hAnsi="Times New Roman" w:cs="Times New Roman"/>
          <w:color w:val="000000" w:themeColor="text1"/>
          <w:sz w:val="28"/>
          <w:szCs w:val="28"/>
        </w:rPr>
        <w:t xml:space="preserve"> к настоящей учетной политике</w:t>
      </w:r>
      <w:r w:rsidR="000F5C92" w:rsidRPr="004B1D9F">
        <w:rPr>
          <w:rFonts w:ascii="Times New Roman" w:hAnsi="Times New Roman" w:cs="Times New Roman"/>
          <w:color w:val="000000" w:themeColor="text1"/>
          <w:sz w:val="28"/>
          <w:szCs w:val="28"/>
        </w:rPr>
        <w:t xml:space="preserve"> для целей бухгалтерского учет</w:t>
      </w:r>
      <w:r w:rsidR="003C77D5" w:rsidRPr="004B1D9F">
        <w:rPr>
          <w:rFonts w:ascii="Times New Roman" w:hAnsi="Times New Roman" w:cs="Times New Roman"/>
          <w:color w:val="000000" w:themeColor="text1"/>
          <w:sz w:val="28"/>
          <w:szCs w:val="28"/>
        </w:rPr>
        <w:t>а</w:t>
      </w:r>
      <w:r w:rsidR="000F5C92" w:rsidRPr="004B1D9F">
        <w:rPr>
          <w:rFonts w:ascii="Times New Roman" w:hAnsi="Times New Roman" w:cs="Times New Roman"/>
          <w:color w:val="000000" w:themeColor="text1"/>
          <w:sz w:val="28"/>
          <w:szCs w:val="28"/>
        </w:rPr>
        <w:t>;</w:t>
      </w:r>
      <w:r w:rsidR="00201D54" w:rsidRPr="004B1D9F">
        <w:rPr>
          <w:rFonts w:ascii="Times New Roman" w:hAnsi="Times New Roman" w:cs="Times New Roman"/>
          <w:color w:val="000000" w:themeColor="text1"/>
          <w:sz w:val="28"/>
          <w:szCs w:val="28"/>
        </w:rPr>
        <w:t xml:space="preserve"> </w:t>
      </w:r>
    </w:p>
    <w:p w:rsidR="000F5C92" w:rsidRPr="004B1D9F" w:rsidRDefault="00A71E1F" w:rsidP="00734E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 </w:t>
      </w:r>
      <w:r w:rsidR="005D7174" w:rsidRPr="004B1D9F">
        <w:rPr>
          <w:rFonts w:ascii="Times New Roman" w:hAnsi="Times New Roman" w:cs="Times New Roman"/>
          <w:color w:val="000000" w:themeColor="text1"/>
          <w:sz w:val="28"/>
          <w:szCs w:val="28"/>
        </w:rPr>
        <w:t>унифицированные формы, дополненные необходимыми реквизитами.</w:t>
      </w:r>
    </w:p>
    <w:p w:rsidR="00E7743F"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Основание: пункты 25–26 СГС </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Концептуальные основы</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 xml:space="preserve">, подпункт </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г</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 xml:space="preserve"> пункта 9 СГС </w:t>
      </w:r>
      <w:r w:rsidR="00A945EC" w:rsidRPr="004B1D9F">
        <w:rPr>
          <w:rFonts w:ascii="Times New Roman" w:hAnsi="Times New Roman" w:cs="Times New Roman"/>
          <w:color w:val="000000" w:themeColor="text1"/>
          <w:sz w:val="28"/>
          <w:szCs w:val="28"/>
        </w:rPr>
        <w:t>«</w:t>
      </w:r>
      <w:r w:rsidR="000410CB" w:rsidRPr="004B1D9F">
        <w:rPr>
          <w:rFonts w:ascii="Times New Roman" w:hAnsi="Times New Roman" w:cs="Times New Roman"/>
          <w:color w:val="000000" w:themeColor="text1"/>
          <w:sz w:val="28"/>
          <w:szCs w:val="28"/>
        </w:rPr>
        <w:t>Учетная политика</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w:t>
      </w:r>
    </w:p>
    <w:p w:rsidR="00593756" w:rsidRPr="004B1D9F" w:rsidRDefault="00593756" w:rsidP="00734E14">
      <w:pPr>
        <w:pStyle w:val="a5"/>
        <w:numPr>
          <w:ilvl w:val="1"/>
          <w:numId w:val="14"/>
        </w:numPr>
        <w:tabs>
          <w:tab w:val="left" w:pos="127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lastRenderedPageBreak/>
        <w:t xml:space="preserve">Право подписи учетных документов предоставлено должностным лицам, перечисленным в приложении №13 к настоящей учетной политике. </w:t>
      </w:r>
      <w:proofErr w:type="spellStart"/>
      <w:r w:rsidRPr="004B1D9F">
        <w:rPr>
          <w:rFonts w:ascii="Times New Roman" w:hAnsi="Times New Roman" w:cs="Times New Roman"/>
          <w:sz w:val="28"/>
          <w:szCs w:val="28"/>
        </w:rPr>
        <w:t>Пофамильный</w:t>
      </w:r>
      <w:proofErr w:type="spellEnd"/>
      <w:r w:rsidRPr="004B1D9F">
        <w:rPr>
          <w:rFonts w:ascii="Times New Roman" w:hAnsi="Times New Roman" w:cs="Times New Roman"/>
          <w:sz w:val="28"/>
          <w:szCs w:val="28"/>
        </w:rPr>
        <w:t xml:space="preserve"> список сотрудников, имеющих право подписи, утверждается отдельным приказом руководителя.</w:t>
      </w:r>
    </w:p>
    <w:p w:rsidR="00593756" w:rsidRPr="004B1D9F" w:rsidRDefault="00593756" w:rsidP="00734E14">
      <w:pPr>
        <w:pStyle w:val="a5"/>
        <w:tabs>
          <w:tab w:val="left" w:pos="127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11 Инструкции № 157н.</w:t>
      </w:r>
    </w:p>
    <w:p w:rsidR="0087383E" w:rsidRPr="004B1D9F" w:rsidRDefault="00487BB2" w:rsidP="00734E14">
      <w:pPr>
        <w:pStyle w:val="a5"/>
        <w:numPr>
          <w:ilvl w:val="1"/>
          <w:numId w:val="14"/>
        </w:numPr>
        <w:spacing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87383E" w:rsidRPr="004B1D9F">
        <w:rPr>
          <w:rFonts w:ascii="Times New Roman" w:hAnsi="Times New Roman" w:cs="Times New Roman"/>
          <w:sz w:val="28"/>
          <w:szCs w:val="28"/>
        </w:rPr>
        <w:t>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87383E" w:rsidRPr="004B1D9F" w:rsidRDefault="0087383E" w:rsidP="00734E14">
      <w:pPr>
        <w:pStyle w:val="a5"/>
        <w:numPr>
          <w:ilvl w:val="1"/>
          <w:numId w:val="14"/>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Учреждение применяет с 1 </w:t>
      </w:r>
      <w:r w:rsidR="008949B2" w:rsidRPr="004B1D9F">
        <w:rPr>
          <w:rFonts w:ascii="Times New Roman" w:hAnsi="Times New Roman" w:cs="Times New Roman"/>
          <w:sz w:val="28"/>
          <w:szCs w:val="28"/>
        </w:rPr>
        <w:t>июл</w:t>
      </w:r>
      <w:r w:rsidRPr="004B1D9F">
        <w:rPr>
          <w:rFonts w:ascii="Times New Roman" w:hAnsi="Times New Roman" w:cs="Times New Roman"/>
          <w:sz w:val="28"/>
          <w:szCs w:val="28"/>
        </w:rPr>
        <w:t>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87383E" w:rsidRPr="004B1D9F" w:rsidRDefault="0087383E" w:rsidP="00734E14">
      <w:pPr>
        <w:pStyle w:val="a5"/>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-Акт о приеме-передаче объектов нефинансовых активов (ф. 0510448);</w:t>
      </w:r>
    </w:p>
    <w:p w:rsidR="0087383E" w:rsidRPr="004B1D9F" w:rsidRDefault="0087383E" w:rsidP="00734E14">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-Накладная на внутреннее перемещение объектов нефинансовых активов (ф. 0510450);</w:t>
      </w:r>
    </w:p>
    <w:p w:rsidR="0087383E" w:rsidRPr="004B1D9F" w:rsidRDefault="0087383E" w:rsidP="00734E14">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-Требование-накладная (ф. 0510451);</w:t>
      </w:r>
    </w:p>
    <w:p w:rsidR="0087383E" w:rsidRPr="004B1D9F" w:rsidRDefault="0087383E" w:rsidP="00734E14">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-Акт приемки товаров, работ, услуг (ф. 0510452);</w:t>
      </w:r>
    </w:p>
    <w:p w:rsidR="0087383E" w:rsidRPr="004B1D9F" w:rsidRDefault="0087383E" w:rsidP="00734E14">
      <w:p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5D7174" w:rsidRPr="004B1D9F" w:rsidRDefault="00536DF3" w:rsidP="00734E14">
      <w:pPr>
        <w:pStyle w:val="a5"/>
        <w:numPr>
          <w:ilvl w:val="1"/>
          <w:numId w:val="14"/>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5D7174" w:rsidRPr="004B1D9F">
        <w:rPr>
          <w:rFonts w:ascii="Times New Roman" w:hAnsi="Times New Roman" w:cs="Times New Roman"/>
          <w:sz w:val="28"/>
          <w:szCs w:val="28"/>
        </w:rPr>
        <w:t xml:space="preserve">Учреждение использует унифицированные формы регистров бухучета, перечисленные </w:t>
      </w:r>
      <w:r w:rsidR="0090148F" w:rsidRPr="004B1D9F">
        <w:rPr>
          <w:rFonts w:ascii="Times New Roman" w:hAnsi="Times New Roman" w:cs="Times New Roman"/>
          <w:sz w:val="28"/>
          <w:szCs w:val="28"/>
        </w:rPr>
        <w:t xml:space="preserve">в приложении 3 к приказу </w:t>
      </w:r>
      <w:r w:rsidR="008C449F" w:rsidRPr="004B1D9F">
        <w:rPr>
          <w:rFonts w:ascii="Times New Roman" w:hAnsi="Times New Roman" w:cs="Times New Roman"/>
          <w:sz w:val="28"/>
          <w:szCs w:val="28"/>
        </w:rPr>
        <w:t xml:space="preserve">Минфина России </w:t>
      </w:r>
      <w:r w:rsidR="0090148F" w:rsidRPr="004B1D9F">
        <w:rPr>
          <w:rFonts w:ascii="Times New Roman" w:hAnsi="Times New Roman" w:cs="Times New Roman"/>
          <w:sz w:val="28"/>
          <w:szCs w:val="28"/>
        </w:rPr>
        <w:t xml:space="preserve">№ 52н. </w:t>
      </w:r>
      <w:r w:rsidR="005D7174" w:rsidRPr="004B1D9F">
        <w:rPr>
          <w:rFonts w:ascii="Times New Roman" w:hAnsi="Times New Roman" w:cs="Times New Roman"/>
          <w:sz w:val="28"/>
          <w:szCs w:val="28"/>
        </w:rPr>
        <w:t>При необходимости формы регистров, которые не унифицированы, разрабатываются самостоятельно</w:t>
      </w:r>
      <w:r w:rsidR="008C449F" w:rsidRPr="004B1D9F">
        <w:rPr>
          <w:rFonts w:ascii="Times New Roman" w:hAnsi="Times New Roman" w:cs="Times New Roman"/>
          <w:sz w:val="28"/>
          <w:szCs w:val="28"/>
        </w:rPr>
        <w:t xml:space="preserve"> и должны содержать обязательные реквизиты</w:t>
      </w:r>
      <w:r w:rsidR="005D7174" w:rsidRPr="004B1D9F">
        <w:rPr>
          <w:rFonts w:ascii="Times New Roman" w:hAnsi="Times New Roman" w:cs="Times New Roman"/>
          <w:sz w:val="28"/>
          <w:szCs w:val="28"/>
        </w:rPr>
        <w:t xml:space="preserve">. </w:t>
      </w:r>
    </w:p>
    <w:p w:rsidR="00224B96"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11 Инструкции № 157н, подпункт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г</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пункта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 политик</w:t>
      </w:r>
      <w:r w:rsidR="00B95791" w:rsidRPr="004B1D9F">
        <w:rPr>
          <w:rFonts w:ascii="Times New Roman" w:hAnsi="Times New Roman" w:cs="Times New Roman"/>
          <w:sz w:val="28"/>
          <w:szCs w:val="28"/>
        </w:rPr>
        <w:t>а</w:t>
      </w:r>
      <w:r w:rsidR="00A945EC" w:rsidRPr="004B1D9F">
        <w:rPr>
          <w:rFonts w:ascii="Times New Roman" w:hAnsi="Times New Roman" w:cs="Times New Roman"/>
          <w:sz w:val="28"/>
          <w:szCs w:val="28"/>
        </w:rPr>
        <w:t>»</w:t>
      </w:r>
      <w:r w:rsidR="00B95791" w:rsidRPr="004B1D9F">
        <w:rPr>
          <w:rFonts w:ascii="Times New Roman" w:hAnsi="Times New Roman" w:cs="Times New Roman"/>
          <w:sz w:val="28"/>
          <w:szCs w:val="28"/>
        </w:rPr>
        <w:t>.</w:t>
      </w:r>
    </w:p>
    <w:p w:rsidR="00224B96" w:rsidRPr="004B1D9F" w:rsidRDefault="00536DF3" w:rsidP="00734E14">
      <w:pPr>
        <w:pStyle w:val="a5"/>
        <w:numPr>
          <w:ilvl w:val="1"/>
          <w:numId w:val="14"/>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5D7174" w:rsidRPr="004B1D9F">
        <w:rPr>
          <w:rFonts w:ascii="Times New Roman" w:hAnsi="Times New Roman" w:cs="Times New Roman"/>
          <w:sz w:val="28"/>
          <w:szCs w:val="28"/>
        </w:rPr>
        <w:t>При поступлении документов на иностранном языке построчный перевод таких документов на русский язык осуществляется работником учреждения. Переводы составляются на отдельном документе, заверяются подписью работника, составившего перевод, и прикла</w:t>
      </w:r>
      <w:r w:rsidR="00224B96" w:rsidRPr="004B1D9F">
        <w:rPr>
          <w:rFonts w:ascii="Times New Roman" w:hAnsi="Times New Roman" w:cs="Times New Roman"/>
          <w:sz w:val="28"/>
          <w:szCs w:val="28"/>
        </w:rPr>
        <w:t>дываются к первичным документам.</w:t>
      </w:r>
    </w:p>
    <w:p w:rsidR="005D7174"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5D7174" w:rsidRPr="004B1D9F" w:rsidRDefault="00224B96"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Если документы на иностранном </w:t>
      </w:r>
      <w:r w:rsidR="005D7174" w:rsidRPr="004B1D9F">
        <w:rPr>
          <w:rFonts w:ascii="Times New Roman" w:hAnsi="Times New Roman" w:cs="Times New Roman"/>
          <w:sz w:val="28"/>
          <w:szCs w:val="28"/>
        </w:rPr>
        <w:t>языке составлены по типовой форме (идентичны по количеству граф, их н</w:t>
      </w:r>
      <w:r w:rsidRPr="004B1D9F">
        <w:rPr>
          <w:rFonts w:ascii="Times New Roman" w:hAnsi="Times New Roman" w:cs="Times New Roman"/>
          <w:sz w:val="28"/>
          <w:szCs w:val="28"/>
        </w:rPr>
        <w:t>азванию, расшифровке работ и т.</w:t>
      </w:r>
      <w:r w:rsidR="005D7174" w:rsidRPr="004B1D9F">
        <w:rPr>
          <w:rFonts w:ascii="Times New Roman" w:hAnsi="Times New Roman" w:cs="Times New Roman"/>
          <w:sz w:val="28"/>
          <w:szCs w:val="28"/>
        </w:rPr>
        <w:t>д. и отличаются только суммой), то в отношении их по</w:t>
      </w:r>
      <w:r w:rsidR="002D22F7" w:rsidRPr="004B1D9F">
        <w:rPr>
          <w:rFonts w:ascii="Times New Roman" w:hAnsi="Times New Roman" w:cs="Times New Roman"/>
          <w:sz w:val="28"/>
          <w:szCs w:val="28"/>
        </w:rPr>
        <w:t xml:space="preserve">стоянных показателей </w:t>
      </w:r>
      <w:proofErr w:type="gramStart"/>
      <w:r w:rsidR="002D22F7" w:rsidRPr="004B1D9F">
        <w:rPr>
          <w:rFonts w:ascii="Times New Roman" w:hAnsi="Times New Roman" w:cs="Times New Roman"/>
          <w:sz w:val="28"/>
          <w:szCs w:val="28"/>
        </w:rPr>
        <w:t xml:space="preserve">достаточно </w:t>
      </w:r>
      <w:r w:rsidRPr="004B1D9F">
        <w:rPr>
          <w:rFonts w:ascii="Times New Roman" w:hAnsi="Times New Roman" w:cs="Times New Roman"/>
          <w:sz w:val="28"/>
          <w:szCs w:val="28"/>
        </w:rPr>
        <w:t>однократного</w:t>
      </w:r>
      <w:proofErr w:type="gramEnd"/>
      <w:r w:rsidRPr="004B1D9F">
        <w:rPr>
          <w:rFonts w:ascii="Times New Roman" w:hAnsi="Times New Roman" w:cs="Times New Roman"/>
          <w:sz w:val="28"/>
          <w:szCs w:val="28"/>
        </w:rPr>
        <w:t xml:space="preserve"> перевода </w:t>
      </w:r>
      <w:r w:rsidR="005D7174" w:rsidRPr="004B1D9F">
        <w:rPr>
          <w:rFonts w:ascii="Times New Roman" w:hAnsi="Times New Roman" w:cs="Times New Roman"/>
          <w:sz w:val="28"/>
          <w:szCs w:val="28"/>
        </w:rPr>
        <w:t>на русски</w:t>
      </w:r>
      <w:r w:rsidRPr="004B1D9F">
        <w:rPr>
          <w:rFonts w:ascii="Times New Roman" w:hAnsi="Times New Roman" w:cs="Times New Roman"/>
          <w:sz w:val="28"/>
          <w:szCs w:val="28"/>
        </w:rPr>
        <w:t xml:space="preserve">й язык. Впоследствии переводить </w:t>
      </w:r>
      <w:r w:rsidR="005D7174" w:rsidRPr="004B1D9F">
        <w:rPr>
          <w:rFonts w:ascii="Times New Roman" w:hAnsi="Times New Roman" w:cs="Times New Roman"/>
          <w:sz w:val="28"/>
          <w:szCs w:val="28"/>
        </w:rPr>
        <w:t>нужно только изменяющиеся показатели данного первичного документа.</w:t>
      </w:r>
    </w:p>
    <w:p w:rsidR="00224B96"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31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w:t>
      </w:r>
      <w:r w:rsidR="00B95791" w:rsidRPr="004B1D9F">
        <w:rPr>
          <w:rFonts w:ascii="Times New Roman" w:hAnsi="Times New Roman" w:cs="Times New Roman"/>
          <w:sz w:val="28"/>
          <w:szCs w:val="28"/>
        </w:rPr>
        <w:t>е основы</w:t>
      </w:r>
      <w:r w:rsidR="00A945EC" w:rsidRPr="004B1D9F">
        <w:rPr>
          <w:rFonts w:ascii="Times New Roman" w:hAnsi="Times New Roman" w:cs="Times New Roman"/>
          <w:sz w:val="28"/>
          <w:szCs w:val="28"/>
        </w:rPr>
        <w:t>»</w:t>
      </w:r>
      <w:r w:rsidR="00B95791" w:rsidRPr="004B1D9F">
        <w:rPr>
          <w:rFonts w:ascii="Times New Roman" w:hAnsi="Times New Roman" w:cs="Times New Roman"/>
          <w:sz w:val="28"/>
          <w:szCs w:val="28"/>
        </w:rPr>
        <w:t>.</w:t>
      </w:r>
    </w:p>
    <w:p w:rsidR="00224B96" w:rsidRPr="004B1D9F" w:rsidRDefault="00445C0A" w:rsidP="00734E14">
      <w:pPr>
        <w:pStyle w:val="a5"/>
        <w:numPr>
          <w:ilvl w:val="1"/>
          <w:numId w:val="14"/>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lastRenderedPageBreak/>
        <w:t xml:space="preserve"> </w:t>
      </w:r>
      <w:r w:rsidR="005D7174" w:rsidRPr="004B1D9F">
        <w:rPr>
          <w:rFonts w:ascii="Times New Roman" w:hAnsi="Times New Roman" w:cs="Times New Roman"/>
          <w:sz w:val="28"/>
          <w:szCs w:val="28"/>
        </w:rPr>
        <w:t>Формирование электронных регистров бухучета осуществляется в следующем порядке:</w:t>
      </w:r>
    </w:p>
    <w:p w:rsidR="00224B96"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224B96"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журнал регистрации приходных и расходных ордеров составляется ежемесячно, в последний рабочий день месяца;</w:t>
      </w:r>
    </w:p>
    <w:p w:rsidR="00224B96"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инвентарная карточка учета основных средств оформляется при принятии объекта к учету, по мере внесения изменений (данных о переоценке, модернизаци</w:t>
      </w:r>
      <w:r w:rsidR="00224B96" w:rsidRPr="004B1D9F">
        <w:rPr>
          <w:rFonts w:ascii="Times New Roman" w:hAnsi="Times New Roman" w:cs="Times New Roman"/>
          <w:sz w:val="28"/>
          <w:szCs w:val="28"/>
        </w:rPr>
        <w:t xml:space="preserve">и, реконструкции, консервации и </w:t>
      </w:r>
      <w:r w:rsidRPr="004B1D9F">
        <w:rPr>
          <w:rFonts w:ascii="Times New Roman" w:hAnsi="Times New Roman" w:cs="Times New Roman"/>
          <w:sz w:val="28"/>
          <w:szCs w:val="28"/>
        </w:rPr>
        <w:t>пр.) и при выбытии. При отсутствии указанных с</w:t>
      </w:r>
      <w:r w:rsidR="00224B96" w:rsidRPr="004B1D9F">
        <w:rPr>
          <w:rFonts w:ascii="Times New Roman" w:hAnsi="Times New Roman" w:cs="Times New Roman"/>
          <w:sz w:val="28"/>
          <w:szCs w:val="28"/>
        </w:rPr>
        <w:t xml:space="preserve">обытий </w:t>
      </w:r>
      <w:r w:rsidRPr="004B1D9F">
        <w:rPr>
          <w:rFonts w:ascii="Times New Roman" w:hAnsi="Times New Roman" w:cs="Times New Roman"/>
          <w:sz w:val="28"/>
          <w:szCs w:val="28"/>
        </w:rPr>
        <w:t>– ежегодно, на последний рабочий день года, со сведениями о начисленной амортизации;</w:t>
      </w:r>
    </w:p>
    <w:p w:rsidR="00224B96"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w:t>
      </w:r>
      <w:r w:rsidR="00224B96" w:rsidRPr="004B1D9F">
        <w:rPr>
          <w:rFonts w:ascii="Times New Roman" w:hAnsi="Times New Roman" w:cs="Times New Roman"/>
          <w:sz w:val="28"/>
          <w:szCs w:val="28"/>
        </w:rPr>
        <w:t xml:space="preserve"> </w:t>
      </w:r>
      <w:r w:rsidRPr="004B1D9F">
        <w:rPr>
          <w:rFonts w:ascii="Times New Roman" w:hAnsi="Times New Roman" w:cs="Times New Roman"/>
          <w:sz w:val="28"/>
          <w:szCs w:val="28"/>
        </w:rPr>
        <w:t>пр.) и при выбытии;</w:t>
      </w:r>
    </w:p>
    <w:p w:rsidR="00D53840"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D53840"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книга учета бланков строгой отчетности, книга аналитического учета депонированной зарплаты заполняются ежемесячно, в последний день месяца;</w:t>
      </w:r>
    </w:p>
    <w:p w:rsidR="00D53840"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журналы операций, главная книга заполняются ежемесячно;</w:t>
      </w:r>
    </w:p>
    <w:p w:rsidR="00D53840" w:rsidRPr="004B1D9F" w:rsidRDefault="005D7174" w:rsidP="00734E14">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другие регистры, не указанные выше, заполняются по мере необходимости, если иное не установлено </w:t>
      </w:r>
      <w:r w:rsidR="00D53840" w:rsidRPr="004B1D9F">
        <w:rPr>
          <w:rFonts w:ascii="Times New Roman" w:hAnsi="Times New Roman" w:cs="Times New Roman"/>
          <w:sz w:val="28"/>
          <w:szCs w:val="28"/>
        </w:rPr>
        <w:t>законодательством РФ.</w:t>
      </w:r>
    </w:p>
    <w:p w:rsidR="00D53840"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11 Инструкци</w:t>
      </w:r>
      <w:r w:rsidR="00765F27" w:rsidRPr="004B1D9F">
        <w:rPr>
          <w:rFonts w:ascii="Times New Roman" w:hAnsi="Times New Roman" w:cs="Times New Roman"/>
          <w:sz w:val="28"/>
          <w:szCs w:val="28"/>
        </w:rPr>
        <w:t>и № 157н.</w:t>
      </w:r>
    </w:p>
    <w:p w:rsidR="00D53840"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Учетные регистры по операциям, указанным в пункте </w:t>
      </w:r>
      <w:r w:rsidR="00DB3DC5" w:rsidRPr="004B1D9F">
        <w:rPr>
          <w:rFonts w:ascii="Times New Roman" w:hAnsi="Times New Roman" w:cs="Times New Roman"/>
          <w:sz w:val="28"/>
          <w:szCs w:val="28"/>
        </w:rPr>
        <w:t>5.</w:t>
      </w:r>
      <w:r w:rsidRPr="004B1D9F">
        <w:rPr>
          <w:rFonts w:ascii="Times New Roman" w:hAnsi="Times New Roman" w:cs="Times New Roman"/>
          <w:sz w:val="28"/>
          <w:szCs w:val="28"/>
        </w:rPr>
        <w:t xml:space="preserve">2 раздела </w:t>
      </w:r>
      <w:r w:rsidR="00DB3DC5" w:rsidRPr="004B1D9F">
        <w:rPr>
          <w:rFonts w:ascii="Times New Roman" w:hAnsi="Times New Roman" w:cs="Times New Roman"/>
          <w:sz w:val="28"/>
          <w:szCs w:val="28"/>
        </w:rPr>
        <w:t>5</w:t>
      </w:r>
      <w:r w:rsidRPr="004B1D9F">
        <w:rPr>
          <w:rFonts w:ascii="Times New Roman" w:hAnsi="Times New Roman" w:cs="Times New Roman"/>
          <w:sz w:val="28"/>
          <w:szCs w:val="28"/>
        </w:rPr>
        <w:t xml:space="preserve"> настоящей учетной </w:t>
      </w:r>
      <w:r w:rsidR="00103E35" w:rsidRPr="004B1D9F">
        <w:rPr>
          <w:rFonts w:ascii="Times New Roman" w:hAnsi="Times New Roman" w:cs="Times New Roman"/>
          <w:sz w:val="28"/>
          <w:szCs w:val="28"/>
        </w:rPr>
        <w:t>политики, составляются отдельно.</w:t>
      </w:r>
    </w:p>
    <w:p w:rsidR="00D53840" w:rsidRPr="004B1D9F" w:rsidRDefault="005D7174" w:rsidP="00734E14">
      <w:pPr>
        <w:pStyle w:val="a5"/>
        <w:numPr>
          <w:ilvl w:val="1"/>
          <w:numId w:val="14"/>
        </w:numPr>
        <w:tabs>
          <w:tab w:val="left" w:pos="916"/>
          <w:tab w:val="left" w:pos="1134"/>
          <w:tab w:val="left" w:pos="14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Журнал операций расчетов по оплате труда</w:t>
      </w:r>
      <w:r w:rsidR="002E1C41" w:rsidRPr="004B1D9F">
        <w:rPr>
          <w:rFonts w:ascii="Times New Roman" w:hAnsi="Times New Roman" w:cs="Times New Roman"/>
          <w:sz w:val="28"/>
          <w:szCs w:val="28"/>
        </w:rPr>
        <w:t xml:space="preserve">, денежному довольствию и стипендиям </w:t>
      </w:r>
      <w:r w:rsidRPr="004B1D9F">
        <w:rPr>
          <w:rFonts w:ascii="Times New Roman" w:hAnsi="Times New Roman" w:cs="Times New Roman"/>
          <w:sz w:val="28"/>
          <w:szCs w:val="28"/>
        </w:rPr>
        <w:t>ведется раздельно по кодам финансового обеспечения деятельности и раздельно по счетам:</w:t>
      </w:r>
    </w:p>
    <w:p w:rsidR="00D53840" w:rsidRPr="004B1D9F" w:rsidRDefault="005D7174" w:rsidP="00734E14">
      <w:pPr>
        <w:pStyle w:val="a5"/>
        <w:numPr>
          <w:ilvl w:val="0"/>
          <w:numId w:val="1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КБК Х.302.11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Расчеты по заработной плате</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и КБК Х.302.13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Расчеты по начислениям на выплаты по оплате труда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D53840" w:rsidRPr="004B1D9F" w:rsidRDefault="005D7174" w:rsidP="00734E14">
      <w:pPr>
        <w:pStyle w:val="a5"/>
        <w:numPr>
          <w:ilvl w:val="0"/>
          <w:numId w:val="1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КБК Х.302.12 </w:t>
      </w:r>
      <w:r w:rsidR="00A945EC" w:rsidRPr="004B1D9F">
        <w:rPr>
          <w:rFonts w:ascii="Times New Roman" w:hAnsi="Times New Roman" w:cs="Times New Roman"/>
          <w:sz w:val="28"/>
          <w:szCs w:val="28"/>
        </w:rPr>
        <w:t>«</w:t>
      </w:r>
      <w:r w:rsidR="0087383E" w:rsidRPr="004B1D9F">
        <w:rPr>
          <w:rFonts w:ascii="Times New Roman" w:hAnsi="Times New Roman" w:cs="Times New Roman"/>
          <w:sz w:val="28"/>
          <w:szCs w:val="28"/>
        </w:rPr>
        <w:t>Расчеты по прочим несоциальным выплатам персоналу в денежной форме</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87383E" w:rsidRPr="004B1D9F" w:rsidRDefault="0087383E" w:rsidP="00734E14">
      <w:pPr>
        <w:pStyle w:val="a5"/>
        <w:numPr>
          <w:ilvl w:val="0"/>
          <w:numId w:val="10"/>
        </w:numPr>
        <w:spacing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КБК Х.302.66 «Расчеты по социальным пособиям и компенсациям персоналу в денежной форме»</w:t>
      </w:r>
    </w:p>
    <w:p w:rsidR="00D53840" w:rsidRPr="004B1D9F" w:rsidRDefault="005D7174" w:rsidP="00734E14">
      <w:pPr>
        <w:pStyle w:val="a5"/>
        <w:numPr>
          <w:ilvl w:val="0"/>
          <w:numId w:val="1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КБК Х.302.96 </w:t>
      </w:r>
      <w:r w:rsidR="00A945EC" w:rsidRPr="004B1D9F">
        <w:rPr>
          <w:rFonts w:ascii="Times New Roman" w:hAnsi="Times New Roman" w:cs="Times New Roman"/>
          <w:sz w:val="28"/>
          <w:szCs w:val="28"/>
        </w:rPr>
        <w:t>«</w:t>
      </w:r>
      <w:r w:rsidR="0087383E" w:rsidRPr="004B1D9F">
        <w:rPr>
          <w:rFonts w:ascii="Times New Roman" w:hAnsi="Times New Roman" w:cs="Times New Roman"/>
          <w:sz w:val="28"/>
          <w:szCs w:val="28"/>
        </w:rPr>
        <w:t>Расчеты по иным выплатам текущего характера физическим лицам</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5D7174" w:rsidRPr="004B1D9F" w:rsidRDefault="005D7174" w:rsidP="00734E1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257 Инструкци</w:t>
      </w:r>
      <w:r w:rsidR="00765F27" w:rsidRPr="004B1D9F">
        <w:rPr>
          <w:rFonts w:ascii="Times New Roman" w:hAnsi="Times New Roman" w:cs="Times New Roman"/>
          <w:sz w:val="28"/>
          <w:szCs w:val="28"/>
        </w:rPr>
        <w:t>и № 157н.</w:t>
      </w:r>
    </w:p>
    <w:p w:rsidR="001610AC" w:rsidRPr="004B1D9F" w:rsidRDefault="001610AC" w:rsidP="00734E14">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В журнале по прочим операциям отражаются операции согласно </w:t>
      </w:r>
      <w:proofErr w:type="spellStart"/>
      <w:r w:rsidRPr="004B1D9F">
        <w:rPr>
          <w:rFonts w:ascii="Times New Roman" w:hAnsi="Times New Roman" w:cs="Times New Roman"/>
          <w:sz w:val="28"/>
          <w:szCs w:val="28"/>
        </w:rPr>
        <w:t>пп</w:t>
      </w:r>
      <w:proofErr w:type="spellEnd"/>
      <w:r w:rsidRPr="004B1D9F">
        <w:rPr>
          <w:rFonts w:ascii="Times New Roman" w:hAnsi="Times New Roman" w:cs="Times New Roman"/>
          <w:sz w:val="28"/>
          <w:szCs w:val="28"/>
        </w:rPr>
        <w:t>. 55, 69, 83, 129, 140, 172, 196, 211, 240, 258, 283, 294 Инструкции № 157н.</w:t>
      </w:r>
    </w:p>
    <w:p w:rsidR="00724CC9" w:rsidRPr="004B1D9F" w:rsidRDefault="005F4353" w:rsidP="00734E14">
      <w:pPr>
        <w:pStyle w:val="a5"/>
        <w:numPr>
          <w:ilvl w:val="1"/>
          <w:numId w:val="14"/>
        </w:numPr>
        <w:tabs>
          <w:tab w:val="left" w:pos="1134"/>
          <w:tab w:val="left" w:pos="127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 xml:space="preserve">Журналам операций присваиваются номера согласно приложению </w:t>
      </w:r>
      <w:r w:rsidRPr="004B1D9F">
        <w:rPr>
          <w:rFonts w:ascii="Times New Roman" w:hAnsi="Times New Roman" w:cs="Times New Roman"/>
          <w:sz w:val="28"/>
          <w:szCs w:val="28"/>
        </w:rPr>
        <w:t xml:space="preserve">№11 к настоящей учетной политике НЦПИ для целей бухгалтерского учета. </w:t>
      </w:r>
      <w:r w:rsidR="005D7174" w:rsidRPr="004B1D9F">
        <w:rPr>
          <w:rFonts w:ascii="Times New Roman" w:hAnsi="Times New Roman" w:cs="Times New Roman"/>
          <w:sz w:val="28"/>
          <w:szCs w:val="28"/>
        </w:rPr>
        <w:t xml:space="preserve">По операциям, указанным в пункте </w:t>
      </w:r>
      <w:r w:rsidR="00DB3DC5" w:rsidRPr="004B1D9F">
        <w:rPr>
          <w:rFonts w:ascii="Times New Roman" w:hAnsi="Times New Roman" w:cs="Times New Roman"/>
          <w:sz w:val="28"/>
          <w:szCs w:val="28"/>
        </w:rPr>
        <w:t>5.</w:t>
      </w:r>
      <w:r w:rsidR="005D7174" w:rsidRPr="004B1D9F">
        <w:rPr>
          <w:rFonts w:ascii="Times New Roman" w:hAnsi="Times New Roman" w:cs="Times New Roman"/>
          <w:sz w:val="28"/>
          <w:szCs w:val="28"/>
        </w:rPr>
        <w:t xml:space="preserve">2 раздела </w:t>
      </w:r>
      <w:r w:rsidR="00DB3DC5" w:rsidRPr="004B1D9F">
        <w:rPr>
          <w:rFonts w:ascii="Times New Roman" w:hAnsi="Times New Roman" w:cs="Times New Roman"/>
          <w:sz w:val="28"/>
          <w:szCs w:val="28"/>
        </w:rPr>
        <w:t>5</w:t>
      </w:r>
      <w:r w:rsidR="005D7174" w:rsidRPr="004B1D9F">
        <w:rPr>
          <w:rFonts w:ascii="Times New Roman" w:hAnsi="Times New Roman" w:cs="Times New Roman"/>
          <w:sz w:val="28"/>
          <w:szCs w:val="28"/>
        </w:rPr>
        <w:t xml:space="preserve"> настоящей учетной политики, </w:t>
      </w:r>
      <w:r w:rsidR="005D7174" w:rsidRPr="004B1D9F">
        <w:rPr>
          <w:rFonts w:ascii="Times New Roman" w:hAnsi="Times New Roman" w:cs="Times New Roman"/>
          <w:sz w:val="28"/>
          <w:szCs w:val="28"/>
        </w:rPr>
        <w:lastRenderedPageBreak/>
        <w:t>журналы операций ведутся отдельно. Журналы операций подписываются главным бухгалтером и бухгалтером, составившим журнал операций.</w:t>
      </w:r>
    </w:p>
    <w:p w:rsidR="005D7174" w:rsidRPr="004B1D9F" w:rsidRDefault="00445C0A" w:rsidP="00734E14">
      <w:pPr>
        <w:pStyle w:val="a5"/>
        <w:numPr>
          <w:ilvl w:val="1"/>
          <w:numId w:val="14"/>
        </w:numPr>
        <w:tabs>
          <w:tab w:val="left" w:pos="0"/>
          <w:tab w:val="left" w:pos="851"/>
          <w:tab w:val="left" w:pos="993"/>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9E115A"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Список работников, имеющих право подписи электронных документов и регистров бухучета, утверждается отдельным приказом</w:t>
      </w:r>
      <w:r w:rsidR="00152E22" w:rsidRPr="004B1D9F">
        <w:rPr>
          <w:rFonts w:ascii="Times New Roman" w:hAnsi="Times New Roman" w:cs="Times New Roman"/>
          <w:sz w:val="28"/>
          <w:szCs w:val="28"/>
        </w:rPr>
        <w:t xml:space="preserve"> </w:t>
      </w:r>
      <w:r w:rsidR="00EB58AA" w:rsidRPr="004B1D9F">
        <w:rPr>
          <w:rFonts w:ascii="Times New Roman" w:hAnsi="Times New Roman" w:cs="Times New Roman"/>
          <w:sz w:val="28"/>
          <w:szCs w:val="28"/>
        </w:rPr>
        <w:t>директора НЦПИ</w:t>
      </w:r>
      <w:r w:rsidRPr="004B1D9F">
        <w:rPr>
          <w:rFonts w:ascii="Times New Roman" w:hAnsi="Times New Roman" w:cs="Times New Roman"/>
          <w:sz w:val="28"/>
          <w:szCs w:val="28"/>
        </w:rPr>
        <w:t>.</w:t>
      </w:r>
    </w:p>
    <w:p w:rsidR="00724CC9"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часть 5 статьи 9 Закона № 402-ФЗ, пункт 11 Инструкции № 157н, пункт 32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Методические указания № 52н, статья 2 </w:t>
      </w:r>
      <w:r w:rsidR="002E1C41" w:rsidRPr="004B1D9F">
        <w:rPr>
          <w:rFonts w:ascii="Times New Roman" w:hAnsi="Times New Roman" w:cs="Times New Roman"/>
          <w:sz w:val="28"/>
          <w:szCs w:val="28"/>
        </w:rPr>
        <w:t>Федерального з</w:t>
      </w:r>
      <w:r w:rsidRPr="004B1D9F">
        <w:rPr>
          <w:rFonts w:ascii="Times New Roman" w:hAnsi="Times New Roman" w:cs="Times New Roman"/>
          <w:sz w:val="28"/>
          <w:szCs w:val="28"/>
        </w:rPr>
        <w:t>акона от 06.04.</w:t>
      </w:r>
      <w:r w:rsidR="00765F27" w:rsidRPr="004B1D9F">
        <w:rPr>
          <w:rFonts w:ascii="Times New Roman" w:hAnsi="Times New Roman" w:cs="Times New Roman"/>
          <w:sz w:val="28"/>
          <w:szCs w:val="28"/>
        </w:rPr>
        <w:t>2011 № 63-ФЗ</w:t>
      </w:r>
      <w:r w:rsidR="00A349FD"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00A349FD" w:rsidRPr="004B1D9F">
        <w:rPr>
          <w:rFonts w:ascii="Times New Roman" w:hAnsi="Times New Roman" w:cs="Times New Roman"/>
          <w:sz w:val="28"/>
          <w:szCs w:val="28"/>
        </w:rPr>
        <w:t>Об электронной подписи</w:t>
      </w:r>
      <w:r w:rsidR="00A945EC" w:rsidRPr="004B1D9F">
        <w:rPr>
          <w:rFonts w:ascii="Times New Roman" w:hAnsi="Times New Roman" w:cs="Times New Roman"/>
          <w:sz w:val="28"/>
          <w:szCs w:val="28"/>
        </w:rPr>
        <w:t>»</w:t>
      </w:r>
      <w:r w:rsidR="00765F27" w:rsidRPr="004B1D9F">
        <w:rPr>
          <w:rFonts w:ascii="Times New Roman" w:hAnsi="Times New Roman" w:cs="Times New Roman"/>
          <w:sz w:val="28"/>
          <w:szCs w:val="28"/>
        </w:rPr>
        <w:t>.</w:t>
      </w:r>
    </w:p>
    <w:p w:rsidR="00861556" w:rsidRPr="004B1D9F" w:rsidRDefault="00152E22" w:rsidP="00734E14">
      <w:pPr>
        <w:autoSpaceDE w:val="0"/>
        <w:autoSpaceDN w:val="0"/>
        <w:adjustRightInd w:val="0"/>
        <w:spacing w:after="0" w:line="340" w:lineRule="exact"/>
        <w:ind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3.1</w:t>
      </w:r>
      <w:r w:rsidR="00536DF3">
        <w:rPr>
          <w:rFonts w:ascii="Times New Roman" w:hAnsi="Times New Roman" w:cs="Times New Roman"/>
          <w:sz w:val="28"/>
          <w:szCs w:val="28"/>
        </w:rPr>
        <w:t>6</w:t>
      </w:r>
      <w:r w:rsidR="00E051D5" w:rsidRPr="004B1D9F">
        <w:rPr>
          <w:rFonts w:ascii="Times New Roman" w:hAnsi="Times New Roman" w:cs="Times New Roman"/>
          <w:sz w:val="28"/>
          <w:szCs w:val="28"/>
        </w:rPr>
        <w:t>.</w:t>
      </w:r>
      <w:r w:rsidR="00445C0A" w:rsidRPr="004B1D9F">
        <w:rPr>
          <w:rFonts w:ascii="Times New Roman" w:hAnsi="Times New Roman" w:cs="Times New Roman"/>
          <w:sz w:val="28"/>
          <w:szCs w:val="28"/>
        </w:rPr>
        <w:t xml:space="preserve"> </w:t>
      </w:r>
      <w:r w:rsidR="00D53840" w:rsidRPr="004B1D9F">
        <w:rPr>
          <w:rFonts w:ascii="Times New Roman" w:hAnsi="Times New Roman" w:cs="Times New Roman"/>
          <w:sz w:val="28"/>
          <w:szCs w:val="28"/>
        </w:rPr>
        <w:t>Электронные документы, подписанные квалифицированной электронной подписью</w:t>
      </w:r>
      <w:r w:rsidR="00D53840" w:rsidRPr="004B1D9F">
        <w:rPr>
          <w:rFonts w:ascii="Times New Roman" w:hAnsi="Times New Roman" w:cs="Times New Roman"/>
          <w:color w:val="000000" w:themeColor="text1"/>
          <w:sz w:val="28"/>
          <w:szCs w:val="28"/>
        </w:rPr>
        <w:t>,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006025EE" w:rsidRPr="004B1D9F">
        <w:rPr>
          <w:rFonts w:ascii="Times New Roman" w:hAnsi="Times New Roman" w:cs="Times New Roman"/>
          <w:color w:val="000000" w:themeColor="text1"/>
          <w:sz w:val="28"/>
          <w:szCs w:val="28"/>
        </w:rPr>
        <w:t xml:space="preserve"> </w:t>
      </w:r>
      <w:r w:rsidR="006025EE" w:rsidRPr="004B1D9F">
        <w:rPr>
          <w:rFonts w:ascii="Times New Roman" w:hAnsi="Times New Roman" w:cs="Times New Roman"/>
          <w:sz w:val="28"/>
          <w:szCs w:val="28"/>
        </w:rPr>
        <w:t>При хранении первичных (сводных) учетных документов, регистров бухгалтерского учета должна обеспечиваться защита их данных от несанкционированных исправлений.</w:t>
      </w:r>
    </w:p>
    <w:p w:rsidR="001A5490" w:rsidRPr="004B1D9F" w:rsidRDefault="00D53840" w:rsidP="00734E14">
      <w:pPr>
        <w:tabs>
          <w:tab w:val="left" w:pos="426"/>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color w:val="000000" w:themeColor="text1"/>
          <w:sz w:val="28"/>
          <w:szCs w:val="28"/>
        </w:rPr>
        <w:t xml:space="preserve">Основание: пункт 33 </w:t>
      </w:r>
      <w:r w:rsidRPr="004B1D9F">
        <w:rPr>
          <w:rFonts w:ascii="Times New Roman" w:hAnsi="Times New Roman" w:cs="Times New Roman"/>
          <w:sz w:val="28"/>
          <w:szCs w:val="28"/>
        </w:rPr>
        <w:t xml:space="preserve">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пункт 14 Инструкции № 157н</w:t>
      </w:r>
      <w:r w:rsidR="00765F27" w:rsidRPr="004B1D9F">
        <w:rPr>
          <w:rFonts w:ascii="Times New Roman" w:hAnsi="Times New Roman" w:cs="Times New Roman"/>
          <w:sz w:val="28"/>
          <w:szCs w:val="28"/>
        </w:rPr>
        <w:t>.</w:t>
      </w:r>
    </w:p>
    <w:p w:rsidR="00152E22"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3.1</w:t>
      </w:r>
      <w:r w:rsidR="00536DF3">
        <w:rPr>
          <w:rFonts w:ascii="Times New Roman" w:hAnsi="Times New Roman" w:cs="Times New Roman"/>
          <w:sz w:val="28"/>
          <w:szCs w:val="28"/>
        </w:rPr>
        <w:t>7</w:t>
      </w:r>
      <w:r w:rsidR="00E051D5" w:rsidRPr="004B1D9F">
        <w:rPr>
          <w:rFonts w:ascii="Times New Roman" w:hAnsi="Times New Roman" w:cs="Times New Roman"/>
          <w:sz w:val="28"/>
          <w:szCs w:val="28"/>
        </w:rPr>
        <w:t>.</w:t>
      </w:r>
      <w:r w:rsidRPr="004B1D9F">
        <w:rPr>
          <w:rFonts w:ascii="Times New Roman" w:hAnsi="Times New Roman" w:cs="Times New Roman"/>
        </w:rPr>
        <w:t xml:space="preserve"> </w:t>
      </w:r>
      <w:r w:rsidRPr="004B1D9F">
        <w:rPr>
          <w:rFonts w:ascii="Times New Roman" w:hAnsi="Times New Roman" w:cs="Times New Roman"/>
          <w:sz w:val="28"/>
          <w:szCs w:val="28"/>
        </w:rPr>
        <w:t>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152E22"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p>
    <w:p w:rsidR="00152E22"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 </w:t>
      </w:r>
      <w:proofErr w:type="gramStart"/>
      <w:r w:rsidRPr="004B1D9F">
        <w:rPr>
          <w:rFonts w:ascii="Times New Roman" w:hAnsi="Times New Roman" w:cs="Times New Roman"/>
          <w:sz w:val="28"/>
          <w:szCs w:val="28"/>
        </w:rPr>
        <w:t>заверении</w:t>
      </w:r>
      <w:proofErr w:type="gramEnd"/>
      <w:r w:rsidRPr="004B1D9F">
        <w:rPr>
          <w:rFonts w:ascii="Times New Roman" w:hAnsi="Times New Roman" w:cs="Times New Roman"/>
          <w:sz w:val="28"/>
          <w:szCs w:val="28"/>
        </w:rPr>
        <w:t xml:space="preserve"> многостраничного документа заверяется копия каждого листа.</w:t>
      </w:r>
    </w:p>
    <w:p w:rsidR="00152E22"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ab/>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152E22"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3.1</w:t>
      </w:r>
      <w:r w:rsidR="00536DF3">
        <w:rPr>
          <w:rFonts w:ascii="Times New Roman" w:hAnsi="Times New Roman" w:cs="Times New Roman"/>
          <w:sz w:val="28"/>
          <w:szCs w:val="28"/>
        </w:rPr>
        <w:t xml:space="preserve">8. </w:t>
      </w:r>
      <w:r w:rsidRPr="004B1D9F">
        <w:rPr>
          <w:rFonts w:ascii="Times New Roman" w:hAnsi="Times New Roman" w:cs="Times New Roman"/>
          <w:sz w:val="28"/>
          <w:szCs w:val="28"/>
        </w:rPr>
        <w:t xml:space="preserve">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НЦПИ“», — с указанием сведений о сертификате электронной подписи — кому выдан и срок действия. Дополнительно сотрудник бухгалтерии, </w:t>
      </w:r>
      <w:r w:rsidRPr="004B1D9F">
        <w:rPr>
          <w:rFonts w:ascii="Times New Roman" w:hAnsi="Times New Roman" w:cs="Times New Roman"/>
          <w:sz w:val="28"/>
          <w:szCs w:val="28"/>
        </w:rPr>
        <w:lastRenderedPageBreak/>
        <w:t>ответственный за обработку документа, ведение регистра, ставит надпись «Копия верна», дату распечатки и свою подпись.</w:t>
      </w:r>
    </w:p>
    <w:p w:rsidR="00DB3DC5" w:rsidRPr="004B1D9F"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32 СГС «Концептуальные основы бухучета и отчетности».</w:t>
      </w:r>
      <w:r w:rsidR="00445C0A" w:rsidRPr="004B1D9F">
        <w:rPr>
          <w:rFonts w:ascii="Times New Roman" w:hAnsi="Times New Roman" w:cs="Times New Roman"/>
          <w:sz w:val="28"/>
          <w:szCs w:val="28"/>
        </w:rPr>
        <w:t xml:space="preserve"> </w:t>
      </w:r>
      <w:r w:rsidRPr="004B1D9F">
        <w:rPr>
          <w:rFonts w:ascii="Times New Roman" w:hAnsi="Times New Roman" w:cs="Times New Roman"/>
          <w:sz w:val="28"/>
          <w:szCs w:val="28"/>
        </w:rPr>
        <w:t>3.</w:t>
      </w:r>
      <w:r w:rsidR="00536DF3">
        <w:rPr>
          <w:rFonts w:ascii="Times New Roman" w:hAnsi="Times New Roman" w:cs="Times New Roman"/>
          <w:sz w:val="28"/>
          <w:szCs w:val="28"/>
        </w:rPr>
        <w:t>19</w:t>
      </w:r>
      <w:r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В деяте</w:t>
      </w:r>
      <w:r w:rsidR="00C611C8" w:rsidRPr="004B1D9F">
        <w:rPr>
          <w:rFonts w:ascii="Times New Roman" w:hAnsi="Times New Roman" w:cs="Times New Roman"/>
          <w:sz w:val="28"/>
          <w:szCs w:val="28"/>
        </w:rPr>
        <w:t xml:space="preserve">льности учреждения </w:t>
      </w:r>
      <w:r w:rsidR="005D7174" w:rsidRPr="004B1D9F">
        <w:rPr>
          <w:rFonts w:ascii="Times New Roman" w:hAnsi="Times New Roman" w:cs="Times New Roman"/>
          <w:sz w:val="28"/>
          <w:szCs w:val="28"/>
        </w:rPr>
        <w:t>бланк</w:t>
      </w:r>
      <w:r w:rsidR="00C611C8" w:rsidRPr="004B1D9F">
        <w:rPr>
          <w:rFonts w:ascii="Times New Roman" w:hAnsi="Times New Roman" w:cs="Times New Roman"/>
          <w:sz w:val="28"/>
          <w:szCs w:val="28"/>
        </w:rPr>
        <w:t>ами</w:t>
      </w:r>
      <w:r w:rsidR="005D7174" w:rsidRPr="004B1D9F">
        <w:rPr>
          <w:rFonts w:ascii="Times New Roman" w:hAnsi="Times New Roman" w:cs="Times New Roman"/>
          <w:sz w:val="28"/>
          <w:szCs w:val="28"/>
        </w:rPr>
        <w:t xml:space="preserve"> строгой отчетности</w:t>
      </w:r>
      <w:r w:rsidR="00C611C8" w:rsidRPr="004B1D9F">
        <w:rPr>
          <w:rFonts w:ascii="Times New Roman" w:hAnsi="Times New Roman" w:cs="Times New Roman"/>
          <w:sz w:val="28"/>
          <w:szCs w:val="28"/>
        </w:rPr>
        <w:t xml:space="preserve"> признаются</w:t>
      </w:r>
    </w:p>
    <w:p w:rsidR="001A5490" w:rsidRPr="004B1D9F" w:rsidRDefault="00DB3DC5" w:rsidP="00734E14">
      <w:pPr>
        <w:pStyle w:val="a5"/>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w:t>
      </w:r>
      <w:r w:rsidR="00C611C8"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бланки трудовых книжек и вкладышей к ним;</w:t>
      </w:r>
    </w:p>
    <w:p w:rsidR="00F97CB1" w:rsidRPr="004B1D9F" w:rsidRDefault="00F97CB1" w:rsidP="00734E14">
      <w:pPr>
        <w:pStyle w:val="a5"/>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Pr="004B1D9F">
        <w:rPr>
          <w:rFonts w:ascii="Times New Roman" w:hAnsi="Times New Roman" w:cs="Times New Roman"/>
          <w:color w:val="000000"/>
          <w:sz w:val="28"/>
          <w:szCs w:val="28"/>
          <w:lang w:eastAsia="ru-RU" w:bidi="ru-RU"/>
        </w:rPr>
        <w:t>банковские карты.</w:t>
      </w:r>
    </w:p>
    <w:p w:rsidR="00AC749B" w:rsidRPr="004B1D9F" w:rsidRDefault="000F51E3"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П</w:t>
      </w:r>
      <w:r w:rsidR="00AC749B" w:rsidRPr="004B1D9F">
        <w:rPr>
          <w:rFonts w:ascii="Times New Roman" w:hAnsi="Times New Roman" w:cs="Times New Roman"/>
          <w:sz w:val="28"/>
          <w:szCs w:val="28"/>
        </w:rPr>
        <w:t xml:space="preserve">ринятие к учету оформляется на основании сопроводительных документов от поставщика по приходному ордеру на приемку материальных ценностей (ф.0504207) и одновременным оформлением записей на бумажном носителе по счету 105.36 </w:t>
      </w:r>
      <w:r w:rsidR="00A945EC" w:rsidRPr="004B1D9F">
        <w:rPr>
          <w:rFonts w:ascii="Times New Roman" w:hAnsi="Times New Roman" w:cs="Times New Roman"/>
          <w:sz w:val="28"/>
          <w:szCs w:val="28"/>
        </w:rPr>
        <w:t>«</w:t>
      </w:r>
      <w:r w:rsidR="00AC749B" w:rsidRPr="004B1D9F">
        <w:rPr>
          <w:rFonts w:ascii="Times New Roman" w:hAnsi="Times New Roman" w:cs="Times New Roman"/>
          <w:sz w:val="28"/>
          <w:szCs w:val="28"/>
        </w:rPr>
        <w:t>Прочие материальные запасы - иное движимое имущество учреждения</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r w:rsidR="00AC749B" w:rsidRPr="004B1D9F">
        <w:rPr>
          <w:rFonts w:ascii="Times New Roman" w:hAnsi="Times New Roman" w:cs="Times New Roman"/>
          <w:sz w:val="28"/>
          <w:szCs w:val="28"/>
        </w:rPr>
        <w:t xml:space="preserve"> </w:t>
      </w:r>
    </w:p>
    <w:p w:rsidR="00AC749B" w:rsidRPr="004B1D9F" w:rsidRDefault="000F51E3"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С</w:t>
      </w:r>
      <w:r w:rsidR="00AC749B" w:rsidRPr="004B1D9F">
        <w:rPr>
          <w:rFonts w:ascii="Times New Roman" w:hAnsi="Times New Roman" w:cs="Times New Roman"/>
          <w:sz w:val="28"/>
          <w:szCs w:val="28"/>
        </w:rPr>
        <w:t xml:space="preserve">писание с баланса, при выдаче </w:t>
      </w:r>
      <w:r w:rsidRPr="004B1D9F">
        <w:rPr>
          <w:rFonts w:ascii="Times New Roman" w:hAnsi="Times New Roman" w:cs="Times New Roman"/>
          <w:sz w:val="28"/>
          <w:szCs w:val="28"/>
        </w:rPr>
        <w:t>лицу ответственному за учет, хранение</w:t>
      </w:r>
      <w:r w:rsidR="00AC749B" w:rsidRPr="004B1D9F">
        <w:rPr>
          <w:rFonts w:ascii="Times New Roman" w:hAnsi="Times New Roman" w:cs="Times New Roman"/>
          <w:sz w:val="28"/>
          <w:szCs w:val="28"/>
        </w:rPr>
        <w:t xml:space="preserve"> и выдачу БСО, оформляется актом о списании материальных запасов (ф.0504230) с одновременным отражением на забалансовом счете 03 </w:t>
      </w:r>
      <w:r w:rsidR="00A945EC" w:rsidRPr="004B1D9F">
        <w:rPr>
          <w:rFonts w:ascii="Times New Roman" w:hAnsi="Times New Roman" w:cs="Times New Roman"/>
          <w:sz w:val="28"/>
          <w:szCs w:val="28"/>
        </w:rPr>
        <w:t>«</w:t>
      </w:r>
      <w:r w:rsidR="00AC749B" w:rsidRPr="004B1D9F">
        <w:rPr>
          <w:rFonts w:ascii="Times New Roman" w:hAnsi="Times New Roman" w:cs="Times New Roman"/>
          <w:sz w:val="28"/>
          <w:szCs w:val="28"/>
        </w:rPr>
        <w:t>Бланки строгой отчетности</w:t>
      </w:r>
      <w:r w:rsidR="00A945EC" w:rsidRPr="004B1D9F">
        <w:rPr>
          <w:rFonts w:ascii="Times New Roman" w:hAnsi="Times New Roman" w:cs="Times New Roman"/>
          <w:sz w:val="28"/>
          <w:szCs w:val="28"/>
        </w:rPr>
        <w:t>»</w:t>
      </w:r>
      <w:r w:rsidR="00AC749B" w:rsidRPr="004B1D9F">
        <w:rPr>
          <w:rFonts w:ascii="Times New Roman" w:hAnsi="Times New Roman" w:cs="Times New Roman"/>
          <w:sz w:val="28"/>
          <w:szCs w:val="28"/>
        </w:rPr>
        <w:t xml:space="preserve"> по приходному ордеру (ф.0504207) по 1 руб. за 1 шт. с отражением серии и номера БСО</w:t>
      </w:r>
      <w:r w:rsidRPr="004B1D9F">
        <w:rPr>
          <w:rFonts w:ascii="Times New Roman" w:hAnsi="Times New Roman" w:cs="Times New Roman"/>
          <w:sz w:val="28"/>
          <w:szCs w:val="28"/>
        </w:rPr>
        <w:t>.</w:t>
      </w:r>
      <w:r w:rsidR="00AC749B" w:rsidRPr="004B1D9F">
        <w:rPr>
          <w:rFonts w:ascii="Times New Roman" w:hAnsi="Times New Roman" w:cs="Times New Roman"/>
          <w:sz w:val="28"/>
          <w:szCs w:val="28"/>
        </w:rPr>
        <w:t xml:space="preserve"> </w:t>
      </w:r>
    </w:p>
    <w:p w:rsidR="00AC749B" w:rsidRPr="004B1D9F" w:rsidRDefault="000F51E3"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proofErr w:type="gramStart"/>
      <w:r w:rsidRPr="004B1D9F">
        <w:rPr>
          <w:rFonts w:ascii="Times New Roman" w:hAnsi="Times New Roman" w:cs="Times New Roman"/>
          <w:sz w:val="28"/>
          <w:szCs w:val="28"/>
        </w:rPr>
        <w:t>С</w:t>
      </w:r>
      <w:r w:rsidR="00AC749B" w:rsidRPr="004B1D9F">
        <w:rPr>
          <w:rFonts w:ascii="Times New Roman" w:hAnsi="Times New Roman" w:cs="Times New Roman"/>
          <w:sz w:val="28"/>
          <w:szCs w:val="28"/>
        </w:rPr>
        <w:t xml:space="preserve">писание с </w:t>
      </w:r>
      <w:proofErr w:type="spellStart"/>
      <w:r w:rsidR="00AC749B" w:rsidRPr="004B1D9F">
        <w:rPr>
          <w:rFonts w:ascii="Times New Roman" w:hAnsi="Times New Roman" w:cs="Times New Roman"/>
          <w:sz w:val="28"/>
          <w:szCs w:val="28"/>
        </w:rPr>
        <w:t>забалансового</w:t>
      </w:r>
      <w:proofErr w:type="spellEnd"/>
      <w:r w:rsidR="00AC749B" w:rsidRPr="004B1D9F">
        <w:rPr>
          <w:rFonts w:ascii="Times New Roman" w:hAnsi="Times New Roman" w:cs="Times New Roman"/>
          <w:sz w:val="28"/>
          <w:szCs w:val="28"/>
        </w:rPr>
        <w:t xml:space="preserve"> счета 03</w:t>
      </w:r>
      <w:r w:rsidRPr="004B1D9F">
        <w:rPr>
          <w:rFonts w:ascii="Times New Roman" w:hAnsi="Times New Roman" w:cs="Times New Roman"/>
          <w:sz w:val="28"/>
          <w:szCs w:val="28"/>
        </w:rPr>
        <w:t xml:space="preserve">, на основании отчета </w:t>
      </w:r>
      <w:r w:rsidR="00A60BF7" w:rsidRPr="004B1D9F">
        <w:rPr>
          <w:rFonts w:ascii="Times New Roman" w:hAnsi="Times New Roman" w:cs="Times New Roman"/>
          <w:sz w:val="28"/>
          <w:szCs w:val="28"/>
        </w:rPr>
        <w:t xml:space="preserve">об использовании бланков трудовых книжек и вкладышей в них, </w:t>
      </w:r>
      <w:r w:rsidRPr="004B1D9F">
        <w:rPr>
          <w:rFonts w:ascii="Times New Roman" w:hAnsi="Times New Roman" w:cs="Times New Roman"/>
          <w:sz w:val="28"/>
          <w:szCs w:val="28"/>
        </w:rPr>
        <w:t>лица ответственного за учет, хранение и выдачу БСО,</w:t>
      </w:r>
      <w:r w:rsidR="00AC749B" w:rsidRPr="004B1D9F">
        <w:rPr>
          <w:rFonts w:ascii="Times New Roman" w:hAnsi="Times New Roman" w:cs="Times New Roman"/>
          <w:sz w:val="28"/>
          <w:szCs w:val="28"/>
        </w:rPr>
        <w:t xml:space="preserve"> оформляется акт</w:t>
      </w:r>
      <w:r w:rsidRPr="004B1D9F">
        <w:rPr>
          <w:rFonts w:ascii="Times New Roman" w:hAnsi="Times New Roman" w:cs="Times New Roman"/>
          <w:sz w:val="28"/>
          <w:szCs w:val="28"/>
        </w:rPr>
        <w:t>ом</w:t>
      </w:r>
      <w:r w:rsidR="00AC749B" w:rsidRPr="004B1D9F">
        <w:rPr>
          <w:rFonts w:ascii="Times New Roman" w:hAnsi="Times New Roman" w:cs="Times New Roman"/>
          <w:sz w:val="28"/>
          <w:szCs w:val="28"/>
        </w:rPr>
        <w:t xml:space="preserve"> на списание бланков строгой отчетности (ф. 0504816) при продаже сотруднику НЦПИ</w:t>
      </w:r>
      <w:r w:rsidRPr="004B1D9F">
        <w:rPr>
          <w:rFonts w:ascii="Times New Roman" w:hAnsi="Times New Roman" w:cs="Times New Roman"/>
          <w:sz w:val="28"/>
          <w:szCs w:val="28"/>
        </w:rPr>
        <w:t>, либо порче</w:t>
      </w:r>
      <w:r w:rsidR="006025EE" w:rsidRPr="004B1D9F">
        <w:rPr>
          <w:rFonts w:ascii="Times New Roman" w:hAnsi="Times New Roman" w:cs="Times New Roman"/>
          <w:sz w:val="28"/>
          <w:szCs w:val="28"/>
        </w:rPr>
        <w:t xml:space="preserve"> по стоимости, по которой бланки строгой отчетности были ранее приняты к учету.</w:t>
      </w:r>
      <w:r w:rsidR="00AC749B" w:rsidRPr="004B1D9F">
        <w:rPr>
          <w:rFonts w:ascii="Times New Roman" w:hAnsi="Times New Roman" w:cs="Times New Roman"/>
          <w:sz w:val="28"/>
          <w:szCs w:val="28"/>
        </w:rPr>
        <w:t xml:space="preserve"> </w:t>
      </w:r>
      <w:proofErr w:type="gramEnd"/>
    </w:p>
    <w:p w:rsidR="001A5490"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337</w:t>
      </w:r>
      <w:r w:rsidR="000F51E3" w:rsidRPr="004B1D9F">
        <w:rPr>
          <w:rFonts w:ascii="Times New Roman" w:hAnsi="Times New Roman" w:cs="Times New Roman"/>
          <w:sz w:val="28"/>
          <w:szCs w:val="28"/>
        </w:rPr>
        <w:t>, 338</w:t>
      </w:r>
      <w:r w:rsidRPr="004B1D9F">
        <w:rPr>
          <w:rFonts w:ascii="Times New Roman" w:hAnsi="Times New Roman" w:cs="Times New Roman"/>
          <w:sz w:val="28"/>
          <w:szCs w:val="28"/>
        </w:rPr>
        <w:t xml:space="preserve"> Инструкци</w:t>
      </w:r>
      <w:r w:rsidR="005D0D77" w:rsidRPr="004B1D9F">
        <w:rPr>
          <w:rFonts w:ascii="Times New Roman" w:hAnsi="Times New Roman" w:cs="Times New Roman"/>
          <w:sz w:val="28"/>
          <w:szCs w:val="28"/>
        </w:rPr>
        <w:t xml:space="preserve">и </w:t>
      </w:r>
      <w:r w:rsidR="0047459A" w:rsidRPr="004B1D9F">
        <w:rPr>
          <w:rFonts w:ascii="Times New Roman" w:hAnsi="Times New Roman" w:cs="Times New Roman"/>
          <w:sz w:val="28"/>
          <w:szCs w:val="28"/>
        </w:rPr>
        <w:t>№ 157н.</w:t>
      </w:r>
    </w:p>
    <w:p w:rsidR="00625BAA" w:rsidRPr="004B1D9F" w:rsidRDefault="00E051D5" w:rsidP="00734E14">
      <w:pPr>
        <w:tabs>
          <w:tab w:val="left" w:pos="0"/>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3.</w:t>
      </w:r>
      <w:r w:rsidR="00536DF3">
        <w:rPr>
          <w:rFonts w:ascii="Times New Roman" w:hAnsi="Times New Roman" w:cs="Times New Roman"/>
          <w:sz w:val="28"/>
          <w:szCs w:val="28"/>
        </w:rPr>
        <w:t>20</w:t>
      </w:r>
      <w:r w:rsidRPr="004B1D9F">
        <w:rPr>
          <w:rFonts w:ascii="Times New Roman" w:hAnsi="Times New Roman" w:cs="Times New Roman"/>
          <w:sz w:val="28"/>
          <w:szCs w:val="28"/>
        </w:rPr>
        <w:t>.</w:t>
      </w:r>
      <w:r w:rsidR="00F113DF" w:rsidRPr="004B1D9F">
        <w:rPr>
          <w:rFonts w:ascii="Times New Roman" w:hAnsi="Times New Roman" w:cs="Times New Roman"/>
          <w:sz w:val="28"/>
          <w:szCs w:val="28"/>
        </w:rPr>
        <w:t xml:space="preserve"> </w:t>
      </w:r>
      <w:r w:rsidR="005D7174" w:rsidRPr="004B1D9F">
        <w:rPr>
          <w:rFonts w:ascii="Times New Roman" w:hAnsi="Times New Roman" w:cs="Times New Roman"/>
          <w:sz w:val="28"/>
          <w:szCs w:val="28"/>
        </w:rPr>
        <w:t>Перечень должностей работников, ответственных за учет, хранение и выдачу бланков строгой отче</w:t>
      </w:r>
      <w:r w:rsidR="00D705E7" w:rsidRPr="004B1D9F">
        <w:rPr>
          <w:rFonts w:ascii="Times New Roman" w:hAnsi="Times New Roman" w:cs="Times New Roman"/>
          <w:sz w:val="28"/>
          <w:szCs w:val="28"/>
        </w:rPr>
        <w:t xml:space="preserve">тности </w:t>
      </w:r>
      <w:r w:rsidR="00152E22" w:rsidRPr="004B1D9F">
        <w:rPr>
          <w:rFonts w:ascii="Times New Roman" w:hAnsi="Times New Roman" w:cs="Times New Roman"/>
          <w:sz w:val="28"/>
          <w:szCs w:val="28"/>
        </w:rPr>
        <w:t xml:space="preserve">приведен в приложении №5 к настоящей учетной политике НЦПИ для </w:t>
      </w:r>
      <w:r w:rsidR="00536DF3">
        <w:rPr>
          <w:rFonts w:ascii="Times New Roman" w:hAnsi="Times New Roman" w:cs="Times New Roman"/>
          <w:sz w:val="28"/>
          <w:szCs w:val="28"/>
        </w:rPr>
        <w:t xml:space="preserve">целей бухгалтерского учета. </w:t>
      </w:r>
      <w:proofErr w:type="spellStart"/>
      <w:r w:rsidR="00536DF3">
        <w:rPr>
          <w:rFonts w:ascii="Times New Roman" w:hAnsi="Times New Roman" w:cs="Times New Roman"/>
          <w:sz w:val="28"/>
          <w:szCs w:val="28"/>
        </w:rPr>
        <w:t>Пофа</w:t>
      </w:r>
      <w:r w:rsidR="00152E22" w:rsidRPr="004B1D9F">
        <w:rPr>
          <w:rFonts w:ascii="Times New Roman" w:hAnsi="Times New Roman" w:cs="Times New Roman"/>
          <w:sz w:val="28"/>
          <w:szCs w:val="28"/>
        </w:rPr>
        <w:t>мильно</w:t>
      </w:r>
      <w:proofErr w:type="spellEnd"/>
      <w:r w:rsidR="00152E22" w:rsidRPr="004B1D9F">
        <w:rPr>
          <w:rFonts w:ascii="Times New Roman" w:hAnsi="Times New Roman" w:cs="Times New Roman"/>
          <w:sz w:val="28"/>
          <w:szCs w:val="28"/>
        </w:rPr>
        <w:t xml:space="preserve">  </w:t>
      </w:r>
      <w:r w:rsidR="00D705E7" w:rsidRPr="004B1D9F">
        <w:rPr>
          <w:rFonts w:ascii="Times New Roman" w:hAnsi="Times New Roman" w:cs="Times New Roman"/>
          <w:sz w:val="28"/>
          <w:szCs w:val="28"/>
        </w:rPr>
        <w:t>утверждается отдельным приказом директора</w:t>
      </w:r>
      <w:r w:rsidR="00152E22" w:rsidRPr="004B1D9F">
        <w:rPr>
          <w:rFonts w:ascii="Times New Roman" w:hAnsi="Times New Roman" w:cs="Times New Roman"/>
          <w:sz w:val="28"/>
          <w:szCs w:val="28"/>
        </w:rPr>
        <w:t xml:space="preserve"> НЦПИ</w:t>
      </w:r>
      <w:r w:rsidR="007C1D19" w:rsidRPr="004B1D9F">
        <w:rPr>
          <w:rFonts w:ascii="Times New Roman" w:hAnsi="Times New Roman" w:cs="Times New Roman"/>
          <w:sz w:val="28"/>
          <w:szCs w:val="28"/>
        </w:rPr>
        <w:t>.</w:t>
      </w:r>
    </w:p>
    <w:p w:rsidR="00D705E7" w:rsidRPr="004B1D9F" w:rsidRDefault="00D705E7" w:rsidP="00734E14">
      <w:pPr>
        <w:pStyle w:val="a5"/>
        <w:tabs>
          <w:tab w:val="left" w:pos="0"/>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p>
    <w:p w:rsidR="007B034E" w:rsidRPr="004B1D9F" w:rsidRDefault="005D7174" w:rsidP="00734E14">
      <w:pPr>
        <w:pStyle w:val="1"/>
        <w:numPr>
          <w:ilvl w:val="0"/>
          <w:numId w:val="14"/>
        </w:numPr>
        <w:spacing w:before="0" w:line="340" w:lineRule="exact"/>
        <w:ind w:left="0" w:firstLine="709"/>
        <w:jc w:val="center"/>
        <w:rPr>
          <w:rFonts w:ascii="Times New Roman" w:hAnsi="Times New Roman" w:cs="Times New Roman"/>
          <w:color w:val="auto"/>
        </w:rPr>
      </w:pPr>
      <w:r w:rsidRPr="004B1D9F">
        <w:rPr>
          <w:rFonts w:ascii="Times New Roman" w:hAnsi="Times New Roman" w:cs="Times New Roman"/>
          <w:color w:val="auto"/>
        </w:rPr>
        <w:t>Особенности применения первичных документов</w:t>
      </w:r>
    </w:p>
    <w:p w:rsidR="007B034E" w:rsidRPr="004B1D9F" w:rsidRDefault="007B034E" w:rsidP="00734E14">
      <w:pPr>
        <w:pStyle w:val="a5"/>
        <w:spacing w:after="0" w:line="340" w:lineRule="exact"/>
        <w:ind w:firstLine="709"/>
        <w:rPr>
          <w:rFonts w:ascii="Times New Roman" w:hAnsi="Times New Roman" w:cs="Times New Roman"/>
          <w:sz w:val="24"/>
          <w:szCs w:val="24"/>
        </w:rPr>
      </w:pPr>
    </w:p>
    <w:p w:rsidR="007B034E" w:rsidRPr="004B1D9F" w:rsidRDefault="00445C0A" w:rsidP="00734E14">
      <w:pPr>
        <w:pStyle w:val="a5"/>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4</w:t>
      </w:r>
      <w:r w:rsidR="007B034E" w:rsidRPr="004B1D9F">
        <w:rPr>
          <w:rFonts w:ascii="Times New Roman" w:hAnsi="Times New Roman" w:cs="Times New Roman"/>
          <w:sz w:val="28"/>
          <w:szCs w:val="28"/>
        </w:rPr>
        <w:t xml:space="preserve">.1. При приемке материальных ценностей в случае наличия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отправителя (поставщика) применяется Акт приемки материалов (материальных ценностей) </w:t>
      </w:r>
      <w:hyperlink r:id="rId7" w:history="1">
        <w:r w:rsidR="007B034E" w:rsidRPr="004B1D9F">
          <w:rPr>
            <w:rStyle w:val="a9"/>
            <w:rFonts w:ascii="Times New Roman" w:hAnsi="Times New Roman" w:cs="Times New Roman"/>
            <w:color w:val="auto"/>
            <w:sz w:val="28"/>
            <w:szCs w:val="28"/>
          </w:rPr>
          <w:t>(ф. 0504220)</w:t>
        </w:r>
      </w:hyperlink>
      <w:r w:rsidR="007B034E" w:rsidRPr="004B1D9F">
        <w:rPr>
          <w:rFonts w:ascii="Times New Roman" w:hAnsi="Times New Roman" w:cs="Times New Roman"/>
          <w:sz w:val="28"/>
          <w:szCs w:val="28"/>
        </w:rPr>
        <w:t>;</w:t>
      </w:r>
    </w:p>
    <w:p w:rsidR="005D7174" w:rsidRPr="004B1D9F" w:rsidRDefault="00445C0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4</w:t>
      </w:r>
      <w:r w:rsidR="005D7174" w:rsidRPr="004B1D9F">
        <w:rPr>
          <w:rFonts w:ascii="Times New Roman" w:hAnsi="Times New Roman" w:cs="Times New Roman"/>
          <w:sz w:val="28"/>
          <w:szCs w:val="28"/>
        </w:rPr>
        <w:t>.</w:t>
      </w:r>
      <w:r w:rsidR="007B034E" w:rsidRPr="004B1D9F">
        <w:rPr>
          <w:rFonts w:ascii="Times New Roman" w:hAnsi="Times New Roman" w:cs="Times New Roman"/>
          <w:sz w:val="28"/>
          <w:szCs w:val="28"/>
        </w:rPr>
        <w:t>2</w:t>
      </w:r>
      <w:r w:rsidR="005D7174" w:rsidRPr="004B1D9F">
        <w:rPr>
          <w:rFonts w:ascii="Times New Roman" w:hAnsi="Times New Roman" w:cs="Times New Roman"/>
          <w:sz w:val="28"/>
          <w:szCs w:val="28"/>
        </w:rPr>
        <w:t xml:space="preserve">. В Табеле учета использования рабочего времени (ф. 0504421) </w:t>
      </w:r>
      <w:r w:rsidR="00E607BC" w:rsidRPr="004B1D9F">
        <w:rPr>
          <w:rFonts w:ascii="Times New Roman" w:hAnsi="Times New Roman" w:cs="Times New Roman"/>
          <w:sz w:val="28"/>
          <w:szCs w:val="28"/>
        </w:rPr>
        <w:t xml:space="preserve">или фактических затрат рабочего времени </w:t>
      </w:r>
      <w:r w:rsidR="005D7174" w:rsidRPr="004B1D9F">
        <w:rPr>
          <w:rFonts w:ascii="Times New Roman" w:hAnsi="Times New Roman" w:cs="Times New Roman"/>
          <w:sz w:val="28"/>
          <w:szCs w:val="28"/>
        </w:rPr>
        <w:t>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5D7174" w:rsidRPr="004B1D9F"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Табель учета использования рабочего времени (ф. 0504421) </w:t>
      </w:r>
      <w:r w:rsidR="00E0725D" w:rsidRPr="004B1D9F">
        <w:rPr>
          <w:rFonts w:ascii="Times New Roman" w:hAnsi="Times New Roman" w:cs="Times New Roman"/>
          <w:sz w:val="28"/>
          <w:szCs w:val="28"/>
        </w:rPr>
        <w:t xml:space="preserve">или фактических затрат рабочего времени </w:t>
      </w:r>
      <w:r w:rsidRPr="004B1D9F">
        <w:rPr>
          <w:rFonts w:ascii="Times New Roman" w:hAnsi="Times New Roman" w:cs="Times New Roman"/>
          <w:sz w:val="28"/>
          <w:szCs w:val="28"/>
        </w:rPr>
        <w:t>до</w:t>
      </w:r>
      <w:r w:rsidR="007268B5" w:rsidRPr="004B1D9F">
        <w:rPr>
          <w:rFonts w:ascii="Times New Roman" w:hAnsi="Times New Roman" w:cs="Times New Roman"/>
          <w:sz w:val="28"/>
          <w:szCs w:val="28"/>
        </w:rPr>
        <w:t>полнен условными обозначениями.</w:t>
      </w:r>
    </w:p>
    <w:p w:rsidR="008E38F7" w:rsidRPr="004B1D9F" w:rsidRDefault="008E38F7"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p>
    <w:p w:rsidR="00734E14" w:rsidRDefault="00734E14" w:rsidP="00734E14">
      <w:pPr>
        <w:spacing w:after="0" w:line="340" w:lineRule="exact"/>
        <w:ind w:firstLine="709"/>
        <w:jc w:val="center"/>
        <w:rPr>
          <w:rFonts w:ascii="Times New Roman" w:eastAsia="Calibri" w:hAnsi="Times New Roman" w:cs="Times New Roman"/>
          <w:b/>
          <w:sz w:val="28"/>
          <w:szCs w:val="28"/>
        </w:rPr>
      </w:pPr>
    </w:p>
    <w:p w:rsidR="00734E14" w:rsidRDefault="00734E14" w:rsidP="00734E14">
      <w:pPr>
        <w:spacing w:after="0" w:line="340" w:lineRule="exact"/>
        <w:ind w:firstLine="709"/>
        <w:jc w:val="center"/>
        <w:rPr>
          <w:rFonts w:ascii="Times New Roman" w:eastAsia="Calibri" w:hAnsi="Times New Roman" w:cs="Times New Roman"/>
          <w:b/>
          <w:sz w:val="28"/>
          <w:szCs w:val="28"/>
        </w:rPr>
      </w:pPr>
    </w:p>
    <w:p w:rsidR="00734E14" w:rsidRDefault="00734E14" w:rsidP="00734E14">
      <w:pPr>
        <w:spacing w:after="0" w:line="340" w:lineRule="exact"/>
        <w:ind w:firstLine="709"/>
        <w:jc w:val="center"/>
        <w:rPr>
          <w:rFonts w:ascii="Times New Roman" w:eastAsia="Calibri" w:hAnsi="Times New Roman" w:cs="Times New Roman"/>
          <w:b/>
          <w:sz w:val="28"/>
          <w:szCs w:val="28"/>
        </w:rPr>
      </w:pPr>
    </w:p>
    <w:p w:rsidR="00D705E7" w:rsidRPr="004B1D9F" w:rsidRDefault="005D7174" w:rsidP="00734E14">
      <w:pPr>
        <w:spacing w:after="0" w:line="340" w:lineRule="exact"/>
        <w:ind w:firstLine="709"/>
        <w:jc w:val="center"/>
        <w:rPr>
          <w:rFonts w:ascii="Times New Roman" w:eastAsia="Calibri" w:hAnsi="Times New Roman" w:cs="Times New Roman"/>
          <w:b/>
          <w:sz w:val="28"/>
          <w:szCs w:val="28"/>
        </w:rPr>
      </w:pPr>
      <w:r w:rsidRPr="004B1D9F">
        <w:rPr>
          <w:rFonts w:ascii="Times New Roman" w:eastAsia="Calibri" w:hAnsi="Times New Roman" w:cs="Times New Roman"/>
          <w:b/>
          <w:sz w:val="28"/>
          <w:szCs w:val="28"/>
        </w:rPr>
        <w:lastRenderedPageBreak/>
        <w:t xml:space="preserve">Условные обозначения для составления табеля учета </w:t>
      </w:r>
    </w:p>
    <w:p w:rsidR="005D7174" w:rsidRPr="004B1D9F" w:rsidRDefault="005D7174" w:rsidP="00734E14">
      <w:pPr>
        <w:spacing w:after="0" w:line="340" w:lineRule="exact"/>
        <w:ind w:firstLine="709"/>
        <w:jc w:val="center"/>
        <w:rPr>
          <w:rFonts w:ascii="Times New Roman" w:eastAsia="Calibri" w:hAnsi="Times New Roman" w:cs="Times New Roman"/>
          <w:b/>
          <w:sz w:val="28"/>
          <w:szCs w:val="28"/>
        </w:rPr>
      </w:pPr>
      <w:r w:rsidRPr="004B1D9F">
        <w:rPr>
          <w:rFonts w:ascii="Times New Roman" w:eastAsia="Calibri" w:hAnsi="Times New Roman" w:cs="Times New Roman"/>
          <w:b/>
          <w:sz w:val="28"/>
          <w:szCs w:val="28"/>
        </w:rPr>
        <w:t>использования рабочего времени</w:t>
      </w:r>
    </w:p>
    <w:p w:rsidR="005D7174" w:rsidRPr="004B1D9F" w:rsidRDefault="005D7174" w:rsidP="00734E14">
      <w:pPr>
        <w:spacing w:after="0" w:line="340" w:lineRule="exact"/>
        <w:ind w:firstLine="709"/>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79"/>
        <w:gridCol w:w="1559"/>
        <w:gridCol w:w="1376"/>
      </w:tblGrid>
      <w:tr w:rsidR="005D7174" w:rsidRPr="00734E14" w:rsidTr="00734E14">
        <w:trPr>
          <w:trHeight w:val="330"/>
        </w:trPr>
        <w:tc>
          <w:tcPr>
            <w:tcW w:w="817" w:type="dxa"/>
            <w:vMerge w:val="restart"/>
            <w:shd w:val="clear" w:color="auto" w:fill="auto"/>
            <w:vAlign w:val="center"/>
          </w:tcPr>
          <w:p w:rsidR="005D7174" w:rsidRPr="00734E14" w:rsidRDefault="00E0725D" w:rsidP="00734E14">
            <w:pPr>
              <w:spacing w:after="0" w:line="340" w:lineRule="exact"/>
              <w:rPr>
                <w:rFonts w:ascii="Times New Roman" w:eastAsia="Calibri" w:hAnsi="Times New Roman" w:cs="Times New Roman"/>
                <w:sz w:val="24"/>
                <w:szCs w:val="24"/>
              </w:rPr>
            </w:pPr>
            <w:proofErr w:type="gramStart"/>
            <w:r w:rsidRPr="00734E14">
              <w:rPr>
                <w:rFonts w:ascii="Times New Roman" w:eastAsia="Calibri" w:hAnsi="Times New Roman" w:cs="Times New Roman"/>
                <w:sz w:val="24"/>
                <w:szCs w:val="24"/>
              </w:rPr>
              <w:t>п</w:t>
            </w:r>
            <w:proofErr w:type="gramEnd"/>
            <w:r w:rsidR="005D7174" w:rsidRPr="00734E14">
              <w:rPr>
                <w:rFonts w:ascii="Times New Roman" w:eastAsia="Calibri" w:hAnsi="Times New Roman" w:cs="Times New Roman"/>
                <w:sz w:val="24"/>
                <w:szCs w:val="24"/>
              </w:rPr>
              <w:t>/п</w:t>
            </w:r>
          </w:p>
        </w:tc>
        <w:tc>
          <w:tcPr>
            <w:tcW w:w="6379" w:type="dxa"/>
            <w:vMerge w:val="restart"/>
            <w:shd w:val="clear" w:color="auto" w:fill="auto"/>
            <w:vAlign w:val="center"/>
          </w:tcPr>
          <w:p w:rsidR="005D7174" w:rsidRPr="00734E14" w:rsidRDefault="005D7174" w:rsidP="00734E14">
            <w:pPr>
              <w:spacing w:after="0" w:line="340" w:lineRule="exact"/>
              <w:ind w:firstLine="709"/>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Наименование</w:t>
            </w:r>
          </w:p>
        </w:tc>
        <w:tc>
          <w:tcPr>
            <w:tcW w:w="2935" w:type="dxa"/>
            <w:gridSpan w:val="2"/>
            <w:shd w:val="clear" w:color="auto" w:fill="auto"/>
            <w:vAlign w:val="center"/>
          </w:tcPr>
          <w:p w:rsidR="005D7174" w:rsidRPr="00734E14" w:rsidRDefault="005D7174" w:rsidP="00734E14">
            <w:pPr>
              <w:spacing w:after="0" w:line="340" w:lineRule="exact"/>
              <w:ind w:firstLine="34"/>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Код</w:t>
            </w:r>
          </w:p>
        </w:tc>
      </w:tr>
      <w:tr w:rsidR="005D7174" w:rsidRPr="00734E14" w:rsidTr="00734E14">
        <w:trPr>
          <w:trHeight w:val="310"/>
        </w:trPr>
        <w:tc>
          <w:tcPr>
            <w:tcW w:w="817" w:type="dxa"/>
            <w:vMerge/>
            <w:shd w:val="clear" w:color="auto" w:fill="auto"/>
            <w:vAlign w:val="center"/>
          </w:tcPr>
          <w:p w:rsidR="005D7174" w:rsidRPr="00734E14" w:rsidRDefault="005D7174" w:rsidP="00734E14">
            <w:pPr>
              <w:spacing w:after="0" w:line="340" w:lineRule="exact"/>
              <w:ind w:firstLine="709"/>
              <w:jc w:val="center"/>
              <w:rPr>
                <w:rFonts w:ascii="Times New Roman" w:eastAsia="Calibri" w:hAnsi="Times New Roman" w:cs="Times New Roman"/>
                <w:sz w:val="24"/>
                <w:szCs w:val="24"/>
              </w:rPr>
            </w:pPr>
          </w:p>
        </w:tc>
        <w:tc>
          <w:tcPr>
            <w:tcW w:w="6379" w:type="dxa"/>
            <w:vMerge/>
            <w:shd w:val="clear" w:color="auto" w:fill="auto"/>
            <w:vAlign w:val="center"/>
          </w:tcPr>
          <w:p w:rsidR="005D7174" w:rsidRPr="00734E14" w:rsidRDefault="005D7174" w:rsidP="00734E14">
            <w:pPr>
              <w:spacing w:after="0" w:line="340" w:lineRule="exact"/>
              <w:ind w:firstLine="709"/>
              <w:jc w:val="center"/>
              <w:rPr>
                <w:rFonts w:ascii="Times New Roman" w:eastAsia="Calibri" w:hAnsi="Times New Roman" w:cs="Times New Roman"/>
                <w:sz w:val="24"/>
                <w:szCs w:val="24"/>
              </w:rPr>
            </w:pPr>
          </w:p>
        </w:tc>
        <w:tc>
          <w:tcPr>
            <w:tcW w:w="1559" w:type="dxa"/>
            <w:shd w:val="clear" w:color="auto" w:fill="auto"/>
            <w:vAlign w:val="center"/>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буквенный</w:t>
            </w:r>
          </w:p>
        </w:tc>
        <w:tc>
          <w:tcPr>
            <w:tcW w:w="1376" w:type="dxa"/>
            <w:shd w:val="clear" w:color="auto" w:fill="auto"/>
            <w:vAlign w:val="center"/>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цифровой</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дневное время</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Я*</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01</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ночное время</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02</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выходные и нерабочие праздничные дни</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РВ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03</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сверхурочной работы</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С</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04</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5</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Продолжительность работы вахтовым методом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ВМ</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05</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6</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Служебная командировка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К</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06</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7</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Повышение квалификации с отрывом от работы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ПК</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07</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8</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Повышение квалификации с отрывом от работы в другой местности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ПМ</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08</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9</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Ежегодный основной оплачиваемый отпуск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ОТ</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09</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10</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Ежегодный дополнительный оплачиваемый отпуск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ОД</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10</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11</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Дополнительный отпу</w:t>
            </w:r>
            <w:proofErr w:type="gramStart"/>
            <w:r w:rsidRPr="00734E14">
              <w:rPr>
                <w:rFonts w:ascii="Times New Roman" w:eastAsia="Calibri" w:hAnsi="Times New Roman" w:cs="Times New Roman"/>
                <w:sz w:val="24"/>
                <w:szCs w:val="24"/>
              </w:rPr>
              <w:t>ск в св</w:t>
            </w:r>
            <w:proofErr w:type="gramEnd"/>
            <w:r w:rsidRPr="00734E14">
              <w:rPr>
                <w:rFonts w:ascii="Times New Roman" w:eastAsia="Calibri" w:hAnsi="Times New Roman" w:cs="Times New Roman"/>
                <w:sz w:val="24"/>
                <w:szCs w:val="24"/>
              </w:rPr>
              <w:t>язи с обучением с сохранением среднего заработка работникам, совмещающим работу с обучением</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У</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11</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12</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Сокращенная продолжительность рабочего времени для </w:t>
            </w:r>
            <w:proofErr w:type="gramStart"/>
            <w:r w:rsidRPr="00734E14">
              <w:rPr>
                <w:rFonts w:ascii="Times New Roman" w:eastAsia="Calibri" w:hAnsi="Times New Roman" w:cs="Times New Roman"/>
                <w:sz w:val="24"/>
                <w:szCs w:val="24"/>
              </w:rPr>
              <w:t>обучающихся</w:t>
            </w:r>
            <w:proofErr w:type="gramEnd"/>
            <w:r w:rsidRPr="00734E14">
              <w:rPr>
                <w:rFonts w:ascii="Times New Roman" w:eastAsia="Calibri" w:hAnsi="Times New Roman" w:cs="Times New Roman"/>
                <w:sz w:val="24"/>
                <w:szCs w:val="24"/>
              </w:rPr>
              <w:t xml:space="preserve"> без отрыва о производства с частичным сохранением заработной платы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УВ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12</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13</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Дополнительный отпу</w:t>
            </w:r>
            <w:proofErr w:type="gramStart"/>
            <w:r w:rsidRPr="00734E14">
              <w:rPr>
                <w:rFonts w:ascii="Times New Roman" w:eastAsia="Calibri" w:hAnsi="Times New Roman" w:cs="Times New Roman"/>
                <w:sz w:val="24"/>
                <w:szCs w:val="24"/>
              </w:rPr>
              <w:t>ск в св</w:t>
            </w:r>
            <w:proofErr w:type="gramEnd"/>
            <w:r w:rsidRPr="00734E14">
              <w:rPr>
                <w:rFonts w:ascii="Times New Roman" w:eastAsia="Calibri" w:hAnsi="Times New Roman" w:cs="Times New Roman"/>
                <w:sz w:val="24"/>
                <w:szCs w:val="24"/>
              </w:rPr>
              <w:t xml:space="preserve">язи с обучением без сохранения заработной платы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УД</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13</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14</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Отпуск по беременности и родам (отпу</w:t>
            </w:r>
            <w:proofErr w:type="gramStart"/>
            <w:r w:rsidRPr="00734E14">
              <w:rPr>
                <w:rFonts w:ascii="Times New Roman" w:eastAsia="Calibri" w:hAnsi="Times New Roman" w:cs="Times New Roman"/>
                <w:sz w:val="24"/>
                <w:szCs w:val="24"/>
              </w:rPr>
              <w:t>ск в св</w:t>
            </w:r>
            <w:proofErr w:type="gramEnd"/>
            <w:r w:rsidRPr="00734E14">
              <w:rPr>
                <w:rFonts w:ascii="Times New Roman" w:eastAsia="Calibri" w:hAnsi="Times New Roman" w:cs="Times New Roman"/>
                <w:sz w:val="24"/>
                <w:szCs w:val="24"/>
              </w:rPr>
              <w:t>язи усыновлением новорожденного ребенка)</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proofErr w:type="gramStart"/>
            <w:r w:rsidRPr="00734E14">
              <w:rPr>
                <w:rFonts w:ascii="Times New Roman" w:eastAsia="Calibri" w:hAnsi="Times New Roman" w:cs="Times New Roman"/>
                <w:sz w:val="24"/>
                <w:szCs w:val="24"/>
              </w:rPr>
              <w:t>Р</w:t>
            </w:r>
            <w:proofErr w:type="gramEnd"/>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14</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15</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Отпуск по уходу за ребенком до </w:t>
            </w:r>
            <w:r w:rsidR="00987DEF" w:rsidRPr="00734E14">
              <w:rPr>
                <w:rFonts w:ascii="Times New Roman" w:eastAsia="Calibri" w:hAnsi="Times New Roman" w:cs="Times New Roman"/>
                <w:sz w:val="24"/>
                <w:szCs w:val="24"/>
              </w:rPr>
              <w:t>достижения им возраста трех лет</w:t>
            </w:r>
            <w:r w:rsidRPr="00734E14">
              <w:rPr>
                <w:rFonts w:ascii="Times New Roman" w:eastAsia="Calibri" w:hAnsi="Times New Roman" w:cs="Times New Roman"/>
                <w:sz w:val="24"/>
                <w:szCs w:val="24"/>
              </w:rPr>
              <w:t xml:space="preserve">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ОЖ</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15</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16</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Отпуск без сохранения заработной платы, предоставляемый работнику по разрешению работодателя</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ДО</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16</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17</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Отпуск без сохранения заработной платы при </w:t>
            </w:r>
            <w:proofErr w:type="gramStart"/>
            <w:r w:rsidRPr="00734E14">
              <w:rPr>
                <w:rFonts w:ascii="Times New Roman" w:eastAsia="Calibri" w:hAnsi="Times New Roman" w:cs="Times New Roman"/>
                <w:sz w:val="24"/>
                <w:szCs w:val="24"/>
              </w:rPr>
              <w:t>условиях</w:t>
            </w:r>
            <w:proofErr w:type="gramEnd"/>
            <w:r w:rsidRPr="00734E14">
              <w:rPr>
                <w:rFonts w:ascii="Times New Roman" w:eastAsia="Calibri" w:hAnsi="Times New Roman" w:cs="Times New Roman"/>
                <w:sz w:val="24"/>
                <w:szCs w:val="24"/>
              </w:rPr>
              <w:t xml:space="preserve">, предусмотренных действующим законодательством РФ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ОЗ</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17</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18</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Ежегодный дополнительный отпуск без сохранения заработной платы</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ДБ</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18</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19</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proofErr w:type="gramStart"/>
            <w:r w:rsidRPr="00734E14">
              <w:rPr>
                <w:rFonts w:ascii="Times New Roman" w:eastAsia="Calibri" w:hAnsi="Times New Roman" w:cs="Times New Roman"/>
                <w:sz w:val="24"/>
                <w:szCs w:val="24"/>
              </w:rPr>
              <w:t xml:space="preserve">Временная нетрудоспособность (кроме случаев, предусмотренных кодом </w:t>
            </w:r>
            <w:r w:rsidR="00A945EC" w:rsidRPr="00734E14">
              <w:rPr>
                <w:rFonts w:ascii="Times New Roman" w:eastAsia="Calibri" w:hAnsi="Times New Roman" w:cs="Times New Roman"/>
                <w:sz w:val="24"/>
                <w:szCs w:val="24"/>
              </w:rPr>
              <w:t>«</w:t>
            </w:r>
            <w:r w:rsidRPr="00734E14">
              <w:rPr>
                <w:rFonts w:ascii="Times New Roman" w:eastAsia="Calibri" w:hAnsi="Times New Roman" w:cs="Times New Roman"/>
                <w:sz w:val="24"/>
                <w:szCs w:val="24"/>
              </w:rPr>
              <w:t>Т</w:t>
            </w:r>
            <w:r w:rsidR="00A945EC" w:rsidRPr="00734E14">
              <w:rPr>
                <w:rFonts w:ascii="Times New Roman" w:eastAsia="Calibri" w:hAnsi="Times New Roman" w:cs="Times New Roman"/>
                <w:sz w:val="24"/>
                <w:szCs w:val="24"/>
              </w:rPr>
              <w:t>»</w:t>
            </w:r>
            <w:r w:rsidRPr="00734E14">
              <w:rPr>
                <w:rFonts w:ascii="Times New Roman" w:eastAsia="Calibri" w:hAnsi="Times New Roman" w:cs="Times New Roman"/>
                <w:sz w:val="24"/>
                <w:szCs w:val="24"/>
              </w:rPr>
              <w:t xml:space="preserve"> с назначением пособия согласно законодательству</w:t>
            </w:r>
            <w:proofErr w:type="gramEnd"/>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Б</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19</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20</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Временная нетрудоспособность без назначения пособия в случаях, предусмотренных законодательством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Т</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20</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21</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Сокращенная продолжительность рабочего времени против нормальной продолжительности рабочего дня в случаях, предусмотренных законодательством</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ЛЧ</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21</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22</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Время вынужденного прогула в случае признания </w:t>
            </w:r>
            <w:r w:rsidRPr="00734E14">
              <w:rPr>
                <w:rFonts w:ascii="Times New Roman" w:eastAsia="Calibri" w:hAnsi="Times New Roman" w:cs="Times New Roman"/>
                <w:sz w:val="24"/>
                <w:szCs w:val="24"/>
              </w:rPr>
              <w:lastRenderedPageBreak/>
              <w:t xml:space="preserve">увольнения, перевода на другую работу или отстранения от работы </w:t>
            </w:r>
            <w:proofErr w:type="gramStart"/>
            <w:r w:rsidRPr="00734E14">
              <w:rPr>
                <w:rFonts w:ascii="Times New Roman" w:eastAsia="Calibri" w:hAnsi="Times New Roman" w:cs="Times New Roman"/>
                <w:sz w:val="24"/>
                <w:szCs w:val="24"/>
              </w:rPr>
              <w:t>незаконными</w:t>
            </w:r>
            <w:proofErr w:type="gramEnd"/>
            <w:r w:rsidRPr="00734E14">
              <w:rPr>
                <w:rFonts w:ascii="Times New Roman" w:eastAsia="Calibri" w:hAnsi="Times New Roman" w:cs="Times New Roman"/>
                <w:sz w:val="24"/>
                <w:szCs w:val="24"/>
              </w:rPr>
              <w:t xml:space="preserve"> с восстановлением на прежней работе</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lastRenderedPageBreak/>
              <w:t>ПВ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22</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lastRenderedPageBreak/>
              <w:t>23</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Невыходы на время исполнения государственных или общественных обязанностей согласно законодательству</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Г</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23</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24</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Прогулы (отсутствие на рабочем места без уважительных причин в течени</w:t>
            </w:r>
            <w:proofErr w:type="gramStart"/>
            <w:r w:rsidRPr="00734E14">
              <w:rPr>
                <w:rFonts w:ascii="Times New Roman" w:eastAsia="Calibri" w:hAnsi="Times New Roman" w:cs="Times New Roman"/>
                <w:sz w:val="24"/>
                <w:szCs w:val="24"/>
              </w:rPr>
              <w:t>и</w:t>
            </w:r>
            <w:proofErr w:type="gramEnd"/>
            <w:r w:rsidRPr="00734E14">
              <w:rPr>
                <w:rFonts w:ascii="Times New Roman" w:eastAsia="Calibri" w:hAnsi="Times New Roman" w:cs="Times New Roman"/>
                <w:sz w:val="24"/>
                <w:szCs w:val="24"/>
              </w:rPr>
              <w:t xml:space="preserve"> времени, установленным законодательством)</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proofErr w:type="gramStart"/>
            <w:r w:rsidRPr="00734E14">
              <w:rPr>
                <w:rFonts w:ascii="Times New Roman" w:eastAsia="Calibri" w:hAnsi="Times New Roman" w:cs="Times New Roman"/>
                <w:sz w:val="24"/>
                <w:szCs w:val="24"/>
              </w:rPr>
              <w:t>ПР</w:t>
            </w:r>
            <w:proofErr w:type="gramEnd"/>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24</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25</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режиме неполного рабочего времени по инициативе работодателя в случаях, предусмотренных законодательством</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НС</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25</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26</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Выходные дни (еженедельный отпуск) и нерабочие праздничные дни</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26</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27</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Дополнительные выходные дни (оплачиваемые)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ОВ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27</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28</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Дополнительные выходные дни (без сохранения заработной платы)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НВ</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28</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29</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Забастовка (при </w:t>
            </w:r>
            <w:proofErr w:type="gramStart"/>
            <w:r w:rsidRPr="00734E14">
              <w:rPr>
                <w:rFonts w:ascii="Times New Roman" w:eastAsia="Calibri" w:hAnsi="Times New Roman" w:cs="Times New Roman"/>
                <w:sz w:val="24"/>
                <w:szCs w:val="24"/>
              </w:rPr>
              <w:t>условиях</w:t>
            </w:r>
            <w:proofErr w:type="gramEnd"/>
            <w:r w:rsidRPr="00734E14">
              <w:rPr>
                <w:rFonts w:ascii="Times New Roman" w:eastAsia="Calibri" w:hAnsi="Times New Roman" w:cs="Times New Roman"/>
                <w:sz w:val="24"/>
                <w:szCs w:val="24"/>
              </w:rPr>
              <w:t xml:space="preserve"> и в порядке, предусмотренных законодательством)</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ЗБ</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29</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30</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Неявки по невыясненным причинам (до выяснения обстоятельств)</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НН</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30</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31</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Время простоя по вине работодателя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РП</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31</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32</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Время простоя по причинам, не зависящим от работодателя и работника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НП</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32</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33</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Время простоя по вине работника</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ВП</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33</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34</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Отстранение от работы (недопущение к работе) с оплатой (пособием) в соответствии с законодательством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НО</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34</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35</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Отстранение от работы (недопущение к работе) по причинам, предусмотренным с законодательством, без начисления заработной платы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НБ</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35</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36</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 xml:space="preserve">Время приостановки работы в случае задержки выплаты заработной платы </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НЗ</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36</w:t>
            </w:r>
          </w:p>
        </w:tc>
      </w:tr>
      <w:tr w:rsidR="00E607BC" w:rsidRPr="00734E14" w:rsidTr="00734E14">
        <w:trPr>
          <w:trHeight w:val="144"/>
        </w:trPr>
        <w:tc>
          <w:tcPr>
            <w:tcW w:w="817" w:type="dxa"/>
            <w:shd w:val="clear" w:color="auto" w:fill="auto"/>
          </w:tcPr>
          <w:p w:rsidR="00E607BC" w:rsidRPr="00734E14" w:rsidRDefault="00E607BC" w:rsidP="00734E14">
            <w:pPr>
              <w:spacing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37</w:t>
            </w:r>
          </w:p>
        </w:tc>
        <w:tc>
          <w:tcPr>
            <w:tcW w:w="6379" w:type="dxa"/>
            <w:shd w:val="clear" w:color="auto" w:fill="auto"/>
          </w:tcPr>
          <w:p w:rsidR="00E607BC" w:rsidRPr="00734E14" w:rsidRDefault="00E607BC" w:rsidP="00734E14">
            <w:pPr>
              <w:spacing w:after="0" w:line="340" w:lineRule="exact"/>
              <w:jc w:val="both"/>
              <w:rPr>
                <w:rFonts w:ascii="Times New Roman" w:eastAsia="Calibri" w:hAnsi="Times New Roman" w:cs="Times New Roman"/>
                <w:sz w:val="24"/>
                <w:szCs w:val="24"/>
              </w:rPr>
            </w:pPr>
            <w:r w:rsidRPr="00734E14">
              <w:rPr>
                <w:rFonts w:ascii="Times New Roman" w:eastAsia="Calibri" w:hAnsi="Times New Roman" w:cs="Times New Roman"/>
                <w:sz w:val="24"/>
                <w:szCs w:val="24"/>
              </w:rPr>
              <w:t>Освобождение от работы для прохождения диспансеризации с сохранением места работы (должности) и среднего заработка</w:t>
            </w:r>
          </w:p>
        </w:tc>
        <w:tc>
          <w:tcPr>
            <w:tcW w:w="1559" w:type="dxa"/>
            <w:shd w:val="clear" w:color="auto" w:fill="auto"/>
          </w:tcPr>
          <w:p w:rsidR="00E607BC" w:rsidRPr="00734E14" w:rsidRDefault="00E607BC" w:rsidP="00734E14">
            <w:pPr>
              <w:spacing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Д</w:t>
            </w:r>
          </w:p>
        </w:tc>
        <w:tc>
          <w:tcPr>
            <w:tcW w:w="1376" w:type="dxa"/>
            <w:shd w:val="clear" w:color="auto" w:fill="auto"/>
          </w:tcPr>
          <w:p w:rsidR="00E607BC" w:rsidRPr="00734E14" w:rsidRDefault="00E607BC" w:rsidP="00734E14">
            <w:pPr>
              <w:spacing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37</w:t>
            </w:r>
          </w:p>
        </w:tc>
      </w:tr>
      <w:tr w:rsidR="005D7174" w:rsidRPr="00734E14" w:rsidTr="00734E14">
        <w:trPr>
          <w:trHeight w:val="144"/>
        </w:trPr>
        <w:tc>
          <w:tcPr>
            <w:tcW w:w="817"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w:t>
            </w:r>
            <w:r w:rsidR="0088263B" w:rsidRPr="00734E14">
              <w:rPr>
                <w:rFonts w:ascii="Times New Roman" w:eastAsia="Calibri" w:hAnsi="Times New Roman" w:cs="Times New Roman"/>
                <w:sz w:val="24"/>
                <w:szCs w:val="24"/>
              </w:rPr>
              <w:t>8</w:t>
            </w:r>
          </w:p>
        </w:tc>
        <w:tc>
          <w:tcPr>
            <w:tcW w:w="6379" w:type="dxa"/>
            <w:shd w:val="clear" w:color="auto" w:fill="auto"/>
          </w:tcPr>
          <w:p w:rsidR="005D7174" w:rsidRPr="00734E14" w:rsidRDefault="005D7174"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дневное время (на полставки)</w:t>
            </w:r>
          </w:p>
        </w:tc>
        <w:tc>
          <w:tcPr>
            <w:tcW w:w="1559"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Я/</w:t>
            </w:r>
            <w:proofErr w:type="spellStart"/>
            <w:r w:rsidRPr="00734E14">
              <w:rPr>
                <w:rFonts w:ascii="Times New Roman" w:eastAsia="Calibri" w:hAnsi="Times New Roman" w:cs="Times New Roman"/>
                <w:sz w:val="24"/>
                <w:szCs w:val="24"/>
              </w:rPr>
              <w:t>пс</w:t>
            </w:r>
            <w:proofErr w:type="spellEnd"/>
            <w:r w:rsidRPr="00734E14">
              <w:rPr>
                <w:rFonts w:ascii="Times New Roman" w:eastAsia="Calibri" w:hAnsi="Times New Roman" w:cs="Times New Roman"/>
                <w:sz w:val="24"/>
                <w:szCs w:val="24"/>
              </w:rPr>
              <w:t>**</w:t>
            </w:r>
          </w:p>
        </w:tc>
        <w:tc>
          <w:tcPr>
            <w:tcW w:w="1376" w:type="dxa"/>
            <w:shd w:val="clear" w:color="auto" w:fill="auto"/>
          </w:tcPr>
          <w:p w:rsidR="005D7174" w:rsidRPr="00734E14" w:rsidRDefault="005D7174"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37</w:t>
            </w:r>
          </w:p>
        </w:tc>
      </w:tr>
      <w:tr w:rsidR="0088263B" w:rsidRPr="00734E14" w:rsidTr="00734E14">
        <w:trPr>
          <w:trHeight w:val="144"/>
        </w:trPr>
        <w:tc>
          <w:tcPr>
            <w:tcW w:w="817"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39</w:t>
            </w:r>
          </w:p>
        </w:tc>
        <w:tc>
          <w:tcPr>
            <w:tcW w:w="6379" w:type="dxa"/>
            <w:shd w:val="clear" w:color="auto" w:fill="auto"/>
          </w:tcPr>
          <w:p w:rsidR="0088263B" w:rsidRPr="00734E14" w:rsidRDefault="0088263B" w:rsidP="00734E14">
            <w:pPr>
              <w:spacing w:after="0" w:line="340" w:lineRule="exact"/>
              <w:ind w:left="50"/>
              <w:rPr>
                <w:rFonts w:ascii="Times New Roman" w:eastAsia="Calibri" w:hAnsi="Times New Roman" w:cs="Times New Roman"/>
                <w:sz w:val="24"/>
                <w:szCs w:val="24"/>
              </w:rPr>
            </w:pPr>
            <w:r w:rsidRPr="00734E14">
              <w:rPr>
                <w:rFonts w:ascii="Times New Roman" w:eastAsia="Calibri" w:hAnsi="Times New Roman" w:cs="Times New Roman"/>
                <w:sz w:val="24"/>
                <w:szCs w:val="24"/>
              </w:rPr>
              <w:t>Продолжительность работы в дневное время (на полставки)</w:t>
            </w:r>
          </w:p>
        </w:tc>
        <w:tc>
          <w:tcPr>
            <w:tcW w:w="1559"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Я/</w:t>
            </w:r>
            <w:proofErr w:type="spellStart"/>
            <w:r w:rsidRPr="00734E14">
              <w:rPr>
                <w:rFonts w:ascii="Times New Roman" w:eastAsia="Calibri" w:hAnsi="Times New Roman" w:cs="Times New Roman"/>
                <w:sz w:val="24"/>
                <w:szCs w:val="24"/>
              </w:rPr>
              <w:t>чс</w:t>
            </w:r>
            <w:proofErr w:type="spellEnd"/>
            <w:r w:rsidRPr="00734E14">
              <w:rPr>
                <w:rFonts w:ascii="Times New Roman" w:eastAsia="Calibri" w:hAnsi="Times New Roman" w:cs="Times New Roman"/>
                <w:sz w:val="24"/>
                <w:szCs w:val="24"/>
              </w:rPr>
              <w:t>***</w:t>
            </w:r>
          </w:p>
        </w:tc>
        <w:tc>
          <w:tcPr>
            <w:tcW w:w="1376"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38</w:t>
            </w:r>
          </w:p>
        </w:tc>
      </w:tr>
      <w:tr w:rsidR="0088263B" w:rsidRPr="00734E14" w:rsidTr="00734E14">
        <w:trPr>
          <w:trHeight w:val="144"/>
        </w:trPr>
        <w:tc>
          <w:tcPr>
            <w:tcW w:w="817"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40</w:t>
            </w:r>
          </w:p>
        </w:tc>
        <w:tc>
          <w:tcPr>
            <w:tcW w:w="6379" w:type="dxa"/>
            <w:shd w:val="clear" w:color="auto" w:fill="auto"/>
          </w:tcPr>
          <w:p w:rsidR="0088263B" w:rsidRPr="00734E14" w:rsidRDefault="0088263B" w:rsidP="00734E14">
            <w:pPr>
              <w:spacing w:after="0" w:line="340" w:lineRule="exact"/>
              <w:rPr>
                <w:rFonts w:ascii="Times New Roman" w:eastAsia="Calibri" w:hAnsi="Times New Roman" w:cs="Times New Roman"/>
                <w:sz w:val="24"/>
                <w:szCs w:val="24"/>
              </w:rPr>
            </w:pPr>
            <w:r w:rsidRPr="00734E14">
              <w:rPr>
                <w:rFonts w:ascii="Times New Roman" w:eastAsia="Calibri" w:hAnsi="Times New Roman" w:cs="Times New Roman"/>
                <w:sz w:val="24"/>
                <w:szCs w:val="24"/>
              </w:rPr>
              <w:t>Заключение под стражу</w:t>
            </w:r>
          </w:p>
        </w:tc>
        <w:tc>
          <w:tcPr>
            <w:tcW w:w="1559"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ЗС</w:t>
            </w:r>
          </w:p>
        </w:tc>
        <w:tc>
          <w:tcPr>
            <w:tcW w:w="1376"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39</w:t>
            </w:r>
          </w:p>
        </w:tc>
      </w:tr>
      <w:tr w:rsidR="0088263B" w:rsidRPr="00734E14" w:rsidTr="00734E14">
        <w:trPr>
          <w:trHeight w:val="144"/>
        </w:trPr>
        <w:tc>
          <w:tcPr>
            <w:tcW w:w="817"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41</w:t>
            </w:r>
          </w:p>
        </w:tc>
        <w:tc>
          <w:tcPr>
            <w:tcW w:w="6379" w:type="dxa"/>
            <w:shd w:val="clear" w:color="auto" w:fill="auto"/>
          </w:tcPr>
          <w:p w:rsidR="0088263B" w:rsidRPr="00734E14" w:rsidRDefault="0088263B" w:rsidP="00734E14">
            <w:pPr>
              <w:spacing w:after="0" w:line="340" w:lineRule="exact"/>
              <w:rPr>
                <w:rFonts w:ascii="Times New Roman" w:eastAsia="Calibri" w:hAnsi="Times New Roman" w:cs="Times New Roman"/>
                <w:sz w:val="24"/>
                <w:szCs w:val="24"/>
              </w:rPr>
            </w:pPr>
            <w:r w:rsidRPr="00734E14">
              <w:rPr>
                <w:rFonts w:hAnsi="Times New Roman" w:cs="Times New Roman"/>
                <w:color w:val="000000"/>
                <w:sz w:val="24"/>
                <w:szCs w:val="24"/>
              </w:rPr>
              <w:t>Дополнительный</w:t>
            </w:r>
            <w:r w:rsidRPr="00734E14">
              <w:rPr>
                <w:rFonts w:hAnsi="Times New Roman" w:cs="Times New Roman"/>
                <w:color w:val="000000"/>
                <w:sz w:val="24"/>
                <w:szCs w:val="24"/>
              </w:rPr>
              <w:t xml:space="preserve"> </w:t>
            </w:r>
            <w:r w:rsidRPr="00734E14">
              <w:rPr>
                <w:rFonts w:hAnsi="Times New Roman" w:cs="Times New Roman"/>
                <w:color w:val="000000"/>
                <w:sz w:val="24"/>
                <w:szCs w:val="24"/>
              </w:rPr>
              <w:t>оплачиваемый</w:t>
            </w:r>
            <w:r w:rsidRPr="00734E14">
              <w:rPr>
                <w:rFonts w:hAnsi="Times New Roman" w:cs="Times New Roman"/>
                <w:color w:val="000000"/>
                <w:sz w:val="24"/>
                <w:szCs w:val="24"/>
              </w:rPr>
              <w:t xml:space="preserve"> </w:t>
            </w:r>
            <w:r w:rsidRPr="00734E14">
              <w:rPr>
                <w:rFonts w:hAnsi="Times New Roman" w:cs="Times New Roman"/>
                <w:color w:val="000000"/>
                <w:sz w:val="24"/>
                <w:szCs w:val="24"/>
              </w:rPr>
              <w:t>выходной</w:t>
            </w:r>
            <w:r w:rsidRPr="00734E14">
              <w:rPr>
                <w:rFonts w:hAnsi="Times New Roman" w:cs="Times New Roman"/>
                <w:color w:val="000000"/>
                <w:sz w:val="24"/>
                <w:szCs w:val="24"/>
              </w:rPr>
              <w:t xml:space="preserve"> </w:t>
            </w:r>
            <w:r w:rsidRPr="00734E14">
              <w:rPr>
                <w:rFonts w:hAnsi="Times New Roman" w:cs="Times New Roman"/>
                <w:color w:val="000000"/>
                <w:sz w:val="24"/>
                <w:szCs w:val="24"/>
              </w:rPr>
              <w:t>день</w:t>
            </w:r>
            <w:r w:rsidRPr="00734E14">
              <w:rPr>
                <w:rFonts w:hAnsi="Times New Roman" w:cs="Times New Roman"/>
                <w:color w:val="000000"/>
                <w:sz w:val="24"/>
                <w:szCs w:val="24"/>
              </w:rPr>
              <w:t xml:space="preserve"> </w:t>
            </w:r>
            <w:r w:rsidRPr="00734E14">
              <w:rPr>
                <w:rFonts w:hAnsi="Times New Roman" w:cs="Times New Roman"/>
                <w:color w:val="000000"/>
                <w:sz w:val="24"/>
                <w:szCs w:val="24"/>
              </w:rPr>
              <w:t>для</w:t>
            </w:r>
            <w:r w:rsidRPr="00734E14">
              <w:rPr>
                <w:rFonts w:hAnsi="Times New Roman" w:cs="Times New Roman"/>
                <w:color w:val="000000"/>
                <w:sz w:val="24"/>
                <w:szCs w:val="24"/>
              </w:rPr>
              <w:t xml:space="preserve"> </w:t>
            </w:r>
            <w:r w:rsidRPr="00734E14">
              <w:rPr>
                <w:rFonts w:hAnsi="Times New Roman" w:cs="Times New Roman"/>
                <w:color w:val="000000"/>
                <w:sz w:val="24"/>
                <w:szCs w:val="24"/>
              </w:rPr>
              <w:t>прохождения</w:t>
            </w:r>
            <w:r w:rsidRPr="00734E14">
              <w:rPr>
                <w:rFonts w:hAnsi="Times New Roman" w:cs="Times New Roman"/>
                <w:color w:val="000000"/>
                <w:sz w:val="24"/>
                <w:szCs w:val="24"/>
              </w:rPr>
              <w:t xml:space="preserve"> </w:t>
            </w:r>
            <w:r w:rsidRPr="00734E14">
              <w:rPr>
                <w:rFonts w:hAnsi="Times New Roman" w:cs="Times New Roman"/>
                <w:color w:val="000000"/>
                <w:sz w:val="24"/>
                <w:szCs w:val="24"/>
              </w:rPr>
              <w:t>диспансеризации</w:t>
            </w:r>
          </w:p>
        </w:tc>
        <w:tc>
          <w:tcPr>
            <w:tcW w:w="1559"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Д</w:t>
            </w:r>
          </w:p>
        </w:tc>
        <w:tc>
          <w:tcPr>
            <w:tcW w:w="1376"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40</w:t>
            </w:r>
          </w:p>
        </w:tc>
      </w:tr>
      <w:tr w:rsidR="0088263B" w:rsidRPr="00734E14" w:rsidTr="00734E14">
        <w:trPr>
          <w:trHeight w:val="144"/>
        </w:trPr>
        <w:tc>
          <w:tcPr>
            <w:tcW w:w="817"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42</w:t>
            </w:r>
          </w:p>
        </w:tc>
        <w:tc>
          <w:tcPr>
            <w:tcW w:w="6379" w:type="dxa"/>
            <w:shd w:val="clear" w:color="auto" w:fill="auto"/>
          </w:tcPr>
          <w:p w:rsidR="0088263B" w:rsidRPr="00734E14" w:rsidRDefault="0088263B" w:rsidP="00734E14">
            <w:pPr>
              <w:spacing w:after="0" w:line="340" w:lineRule="exact"/>
              <w:rPr>
                <w:rFonts w:hAnsi="Times New Roman" w:cs="Times New Roman"/>
                <w:color w:val="000000"/>
                <w:sz w:val="24"/>
                <w:szCs w:val="24"/>
              </w:rPr>
            </w:pPr>
            <w:r w:rsidRPr="00734E14">
              <w:rPr>
                <w:rFonts w:hAnsi="Times New Roman" w:cs="Times New Roman"/>
                <w:color w:val="000000"/>
                <w:sz w:val="24"/>
                <w:szCs w:val="24"/>
              </w:rPr>
              <w:t>Нерабочий</w:t>
            </w:r>
            <w:r w:rsidRPr="00734E14">
              <w:rPr>
                <w:rFonts w:hAnsi="Times New Roman" w:cs="Times New Roman"/>
                <w:color w:val="000000"/>
                <w:sz w:val="24"/>
                <w:szCs w:val="24"/>
              </w:rPr>
              <w:t xml:space="preserve"> </w:t>
            </w:r>
            <w:r w:rsidRPr="00734E14">
              <w:rPr>
                <w:rFonts w:hAnsi="Times New Roman" w:cs="Times New Roman"/>
                <w:color w:val="000000"/>
                <w:sz w:val="24"/>
                <w:szCs w:val="24"/>
              </w:rPr>
              <w:t>оплачиваемый</w:t>
            </w:r>
            <w:r w:rsidRPr="00734E14">
              <w:rPr>
                <w:rFonts w:hAnsi="Times New Roman" w:cs="Times New Roman"/>
                <w:color w:val="000000"/>
                <w:sz w:val="24"/>
                <w:szCs w:val="24"/>
              </w:rPr>
              <w:t xml:space="preserve"> </w:t>
            </w:r>
            <w:r w:rsidRPr="00734E14">
              <w:rPr>
                <w:rFonts w:hAnsi="Times New Roman" w:cs="Times New Roman"/>
                <w:color w:val="000000"/>
                <w:sz w:val="24"/>
                <w:szCs w:val="24"/>
              </w:rPr>
              <w:t>день</w:t>
            </w:r>
          </w:p>
        </w:tc>
        <w:tc>
          <w:tcPr>
            <w:tcW w:w="1559"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НОД</w:t>
            </w:r>
          </w:p>
        </w:tc>
        <w:tc>
          <w:tcPr>
            <w:tcW w:w="1376"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41</w:t>
            </w:r>
          </w:p>
        </w:tc>
      </w:tr>
      <w:tr w:rsidR="0088263B" w:rsidRPr="00734E14" w:rsidTr="00734E14">
        <w:trPr>
          <w:trHeight w:val="144"/>
        </w:trPr>
        <w:tc>
          <w:tcPr>
            <w:tcW w:w="817"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43</w:t>
            </w:r>
          </w:p>
        </w:tc>
        <w:tc>
          <w:tcPr>
            <w:tcW w:w="6379" w:type="dxa"/>
            <w:shd w:val="clear" w:color="auto" w:fill="auto"/>
          </w:tcPr>
          <w:p w:rsidR="0088263B" w:rsidRPr="00734E14" w:rsidRDefault="0088263B" w:rsidP="00734E14">
            <w:pPr>
              <w:spacing w:after="0" w:line="340" w:lineRule="exact"/>
              <w:rPr>
                <w:rFonts w:hAnsi="Times New Roman" w:cs="Times New Roman"/>
                <w:color w:val="000000"/>
                <w:sz w:val="24"/>
                <w:szCs w:val="24"/>
              </w:rPr>
            </w:pPr>
            <w:r w:rsidRPr="00734E14">
              <w:rPr>
                <w:rFonts w:hAnsi="Times New Roman" w:cs="Times New Roman"/>
                <w:color w:val="000000"/>
                <w:sz w:val="24"/>
                <w:szCs w:val="24"/>
              </w:rPr>
              <w:t>Приостановка</w:t>
            </w:r>
            <w:r w:rsidRPr="00734E14">
              <w:rPr>
                <w:rFonts w:hAnsi="Times New Roman" w:cs="Times New Roman"/>
                <w:color w:val="000000"/>
                <w:sz w:val="24"/>
                <w:szCs w:val="24"/>
              </w:rPr>
              <w:t xml:space="preserve"> </w:t>
            </w:r>
            <w:r w:rsidRPr="00734E14">
              <w:rPr>
                <w:rFonts w:hAnsi="Times New Roman" w:cs="Times New Roman"/>
                <w:color w:val="000000"/>
                <w:sz w:val="24"/>
                <w:szCs w:val="24"/>
              </w:rPr>
              <w:t>действия</w:t>
            </w:r>
            <w:r w:rsidRPr="00734E14">
              <w:rPr>
                <w:rFonts w:hAnsi="Times New Roman" w:cs="Times New Roman"/>
                <w:color w:val="000000"/>
                <w:sz w:val="24"/>
                <w:szCs w:val="24"/>
              </w:rPr>
              <w:t xml:space="preserve"> </w:t>
            </w:r>
            <w:r w:rsidRPr="00734E14">
              <w:rPr>
                <w:rFonts w:hAnsi="Times New Roman" w:cs="Times New Roman"/>
                <w:color w:val="000000"/>
                <w:sz w:val="24"/>
                <w:szCs w:val="24"/>
              </w:rPr>
              <w:t>трудового</w:t>
            </w:r>
            <w:r w:rsidRPr="00734E14">
              <w:rPr>
                <w:rFonts w:hAnsi="Times New Roman" w:cs="Times New Roman"/>
                <w:color w:val="000000"/>
                <w:sz w:val="24"/>
                <w:szCs w:val="24"/>
              </w:rPr>
              <w:t xml:space="preserve"> </w:t>
            </w:r>
            <w:r w:rsidRPr="00734E14">
              <w:rPr>
                <w:rFonts w:hAnsi="Times New Roman" w:cs="Times New Roman"/>
                <w:color w:val="000000"/>
                <w:sz w:val="24"/>
                <w:szCs w:val="24"/>
              </w:rPr>
              <w:t>договора</w:t>
            </w:r>
            <w:r w:rsidRPr="00734E14">
              <w:rPr>
                <w:rFonts w:hAnsi="Times New Roman" w:cs="Times New Roman"/>
                <w:color w:val="000000"/>
                <w:sz w:val="24"/>
                <w:szCs w:val="24"/>
              </w:rPr>
              <w:t xml:space="preserve"> </w:t>
            </w:r>
            <w:r w:rsidRPr="00734E14">
              <w:rPr>
                <w:rFonts w:hAnsi="Times New Roman" w:cs="Times New Roman"/>
                <w:color w:val="000000"/>
                <w:sz w:val="24"/>
                <w:szCs w:val="24"/>
              </w:rPr>
              <w:t>в связи</w:t>
            </w:r>
            <w:r w:rsidRPr="00734E14">
              <w:rPr>
                <w:rFonts w:hAnsi="Times New Roman" w:cs="Times New Roman"/>
                <w:color w:val="000000"/>
                <w:sz w:val="24"/>
                <w:szCs w:val="24"/>
              </w:rPr>
              <w:t xml:space="preserve"> </w:t>
            </w:r>
            <w:r w:rsidRPr="00734E14">
              <w:rPr>
                <w:rFonts w:hAnsi="Times New Roman" w:cs="Times New Roman"/>
                <w:color w:val="000000"/>
                <w:sz w:val="24"/>
                <w:szCs w:val="24"/>
              </w:rPr>
              <w:t>с мобилизацией</w:t>
            </w:r>
            <w:r w:rsidRPr="00734E14">
              <w:rPr>
                <w:rFonts w:hAnsi="Times New Roman" w:cs="Times New Roman"/>
                <w:color w:val="000000"/>
                <w:sz w:val="24"/>
                <w:szCs w:val="24"/>
              </w:rPr>
              <w:t xml:space="preserve"> </w:t>
            </w:r>
            <w:r w:rsidRPr="00734E14">
              <w:rPr>
                <w:rFonts w:hAnsi="Times New Roman" w:cs="Times New Roman"/>
                <w:color w:val="000000"/>
                <w:sz w:val="24"/>
                <w:szCs w:val="24"/>
              </w:rPr>
              <w:t>сотрудника</w:t>
            </w:r>
          </w:p>
        </w:tc>
        <w:tc>
          <w:tcPr>
            <w:tcW w:w="1559"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ПД</w:t>
            </w:r>
          </w:p>
        </w:tc>
        <w:tc>
          <w:tcPr>
            <w:tcW w:w="1376" w:type="dxa"/>
            <w:shd w:val="clear" w:color="auto" w:fill="auto"/>
          </w:tcPr>
          <w:p w:rsidR="0088263B" w:rsidRPr="00734E14" w:rsidRDefault="0088263B" w:rsidP="00734E14">
            <w:pPr>
              <w:spacing w:after="0" w:line="340" w:lineRule="exact"/>
              <w:jc w:val="center"/>
              <w:rPr>
                <w:rFonts w:ascii="Times New Roman" w:eastAsia="Calibri" w:hAnsi="Times New Roman" w:cs="Times New Roman"/>
                <w:sz w:val="24"/>
                <w:szCs w:val="24"/>
              </w:rPr>
            </w:pPr>
            <w:r w:rsidRPr="00734E14">
              <w:rPr>
                <w:rFonts w:ascii="Times New Roman" w:eastAsia="Calibri" w:hAnsi="Times New Roman" w:cs="Times New Roman"/>
                <w:sz w:val="24"/>
                <w:szCs w:val="24"/>
              </w:rPr>
              <w:t>43</w:t>
            </w:r>
          </w:p>
        </w:tc>
      </w:tr>
    </w:tbl>
    <w:p w:rsidR="005D7174" w:rsidRPr="004B1D9F" w:rsidRDefault="009359DD" w:rsidP="00734E14">
      <w:pPr>
        <w:spacing w:after="0" w:line="340" w:lineRule="exact"/>
        <w:ind w:firstLine="709"/>
        <w:jc w:val="both"/>
        <w:rPr>
          <w:rFonts w:ascii="Times New Roman" w:eastAsia="Calibri" w:hAnsi="Times New Roman" w:cs="Times New Roman"/>
          <w:sz w:val="28"/>
          <w:szCs w:val="28"/>
        </w:rPr>
      </w:pPr>
      <w:r w:rsidRPr="004B1D9F">
        <w:rPr>
          <w:rFonts w:ascii="Times New Roman" w:eastAsia="Calibri" w:hAnsi="Times New Roman" w:cs="Times New Roman"/>
          <w:sz w:val="28"/>
          <w:szCs w:val="28"/>
        </w:rPr>
        <w:lastRenderedPageBreak/>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5D7174" w:rsidRPr="004B1D9F" w:rsidRDefault="005D7174" w:rsidP="00734E14">
      <w:pPr>
        <w:spacing w:after="0" w:line="340" w:lineRule="exact"/>
        <w:ind w:firstLine="709"/>
        <w:jc w:val="both"/>
        <w:rPr>
          <w:rFonts w:ascii="Times New Roman" w:eastAsia="Calibri" w:hAnsi="Times New Roman" w:cs="Times New Roman"/>
          <w:sz w:val="28"/>
          <w:szCs w:val="28"/>
        </w:rPr>
      </w:pPr>
      <w:r w:rsidRPr="004B1D9F">
        <w:rPr>
          <w:rFonts w:ascii="Times New Roman" w:eastAsia="Calibri" w:hAnsi="Times New Roman" w:cs="Times New Roman"/>
          <w:sz w:val="28"/>
          <w:szCs w:val="28"/>
        </w:rPr>
        <w:t xml:space="preserve">* Продолжительность ежедневной работы в соответствии с нормой рабочего времени согласно пункту 4.2. раздела 4 </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Режим рабочего времени и времени отдыха</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 xml:space="preserve"> Правил внутреннего трудового распорядка ФБУ НЦПИ при Минюсте России.</w:t>
      </w:r>
    </w:p>
    <w:p w:rsidR="005D7174" w:rsidRPr="004B1D9F" w:rsidRDefault="005D7174" w:rsidP="00734E14">
      <w:pPr>
        <w:spacing w:after="0" w:line="340" w:lineRule="exact"/>
        <w:ind w:firstLine="709"/>
        <w:jc w:val="both"/>
        <w:rPr>
          <w:rFonts w:ascii="Times New Roman" w:eastAsia="Calibri" w:hAnsi="Times New Roman" w:cs="Times New Roman"/>
          <w:sz w:val="28"/>
          <w:szCs w:val="28"/>
        </w:rPr>
      </w:pPr>
      <w:r w:rsidRPr="004B1D9F">
        <w:rPr>
          <w:rFonts w:ascii="Times New Roman" w:eastAsia="Calibri" w:hAnsi="Times New Roman" w:cs="Times New Roman"/>
          <w:sz w:val="28"/>
          <w:szCs w:val="28"/>
        </w:rPr>
        <w:t xml:space="preserve">** Продолжительность ежедневной работы на полставки (0,5 ставки) в соответствии с половиной нормы рабочего времени согласно пункту 4.2. раздела 4 </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Режим рабочего времени и времени отдыха</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 xml:space="preserve"> Правил внутреннего трудового распорядка ФБУ НЦПИ при Минюсте России.</w:t>
      </w:r>
    </w:p>
    <w:p w:rsidR="005D7174" w:rsidRPr="004B1D9F" w:rsidRDefault="005D7174" w:rsidP="00734E14">
      <w:pPr>
        <w:spacing w:after="0" w:line="340" w:lineRule="exact"/>
        <w:ind w:firstLine="709"/>
        <w:jc w:val="both"/>
        <w:rPr>
          <w:rFonts w:ascii="Times New Roman" w:eastAsia="Calibri" w:hAnsi="Times New Roman" w:cs="Times New Roman"/>
        </w:rPr>
      </w:pPr>
      <w:r w:rsidRPr="004B1D9F">
        <w:rPr>
          <w:rFonts w:ascii="Times New Roman" w:eastAsia="Calibri" w:hAnsi="Times New Roman" w:cs="Times New Roman"/>
          <w:sz w:val="28"/>
          <w:szCs w:val="28"/>
        </w:rPr>
        <w:t xml:space="preserve">*** Продолжительность ежедневной работы на четверть ставки (0,25 ставки) в соответствии с четвертью нормы рабочего времени согласно пункту 4.2. раздела 4 </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Режим рабочего времени и времени отдыха</w:t>
      </w:r>
      <w:r w:rsidR="00A945EC" w:rsidRPr="004B1D9F">
        <w:rPr>
          <w:rFonts w:ascii="Times New Roman" w:eastAsia="Calibri" w:hAnsi="Times New Roman" w:cs="Times New Roman"/>
          <w:sz w:val="28"/>
          <w:szCs w:val="28"/>
        </w:rPr>
        <w:t>»</w:t>
      </w:r>
      <w:r w:rsidRPr="004B1D9F">
        <w:rPr>
          <w:rFonts w:ascii="Times New Roman" w:eastAsia="Calibri" w:hAnsi="Times New Roman" w:cs="Times New Roman"/>
          <w:sz w:val="28"/>
          <w:szCs w:val="28"/>
        </w:rPr>
        <w:t xml:space="preserve"> Правил внутреннего трудового распорядка ФБУ НЦПИ при Минюсте России.</w:t>
      </w:r>
    </w:p>
    <w:p w:rsidR="005D7174" w:rsidRPr="004B1D9F" w:rsidRDefault="00C324B5" w:rsidP="00734E14">
      <w:pPr>
        <w:spacing w:after="0" w:line="340" w:lineRule="exact"/>
        <w:ind w:firstLine="709"/>
        <w:jc w:val="both"/>
        <w:rPr>
          <w:rFonts w:ascii="Times New Roman" w:eastAsia="Calibri" w:hAnsi="Times New Roman" w:cs="Times New Roman"/>
          <w:sz w:val="28"/>
          <w:szCs w:val="28"/>
        </w:rPr>
      </w:pPr>
      <w:r w:rsidRPr="004B1D9F">
        <w:rPr>
          <w:rFonts w:ascii="Times New Roman" w:eastAsia="Calibri" w:hAnsi="Times New Roman" w:cs="Times New Roman"/>
          <w:sz w:val="28"/>
          <w:szCs w:val="28"/>
        </w:rPr>
        <w:t>В</w:t>
      </w:r>
      <w:r w:rsidR="005D7174" w:rsidRPr="004B1D9F">
        <w:rPr>
          <w:rFonts w:ascii="Times New Roman" w:eastAsia="Calibri" w:hAnsi="Times New Roman" w:cs="Times New Roman"/>
          <w:sz w:val="28"/>
          <w:szCs w:val="28"/>
        </w:rPr>
        <w:t>ременное значение условных обозначений для составления табеля учета использования рабочего времени в соответствии с Правилами внутреннего трудового распорядка ФБУ НЦПИ при Минюсте России</w:t>
      </w:r>
    </w:p>
    <w:p w:rsidR="007B5998" w:rsidRPr="004B1D9F" w:rsidRDefault="007B5998" w:rsidP="00734E14">
      <w:pPr>
        <w:spacing w:after="0" w:line="340" w:lineRule="exact"/>
        <w:ind w:firstLine="709"/>
        <w:jc w:val="both"/>
        <w:rPr>
          <w:rFonts w:ascii="Times New Roman" w:eastAsia="Calibri" w:hAnsi="Times New Roman" w:cs="Times New Roman"/>
          <w:sz w:val="28"/>
          <w:szCs w:val="28"/>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44"/>
        <w:gridCol w:w="709"/>
        <w:gridCol w:w="850"/>
        <w:gridCol w:w="1843"/>
        <w:gridCol w:w="1418"/>
        <w:gridCol w:w="1099"/>
      </w:tblGrid>
      <w:tr w:rsidR="00025497" w:rsidRPr="00536DF3" w:rsidTr="00734E14">
        <w:trPr>
          <w:trHeight w:val="1556"/>
        </w:trPr>
        <w:tc>
          <w:tcPr>
            <w:tcW w:w="675" w:type="dxa"/>
            <w:vMerge w:val="restart"/>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w:t>
            </w:r>
          </w:p>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proofErr w:type="gramStart"/>
            <w:r w:rsidRPr="00536DF3">
              <w:rPr>
                <w:rFonts w:ascii="Times New Roman" w:eastAsia="Calibri" w:hAnsi="Times New Roman" w:cs="Times New Roman"/>
                <w:sz w:val="24"/>
                <w:szCs w:val="24"/>
              </w:rPr>
              <w:t>п</w:t>
            </w:r>
            <w:proofErr w:type="gramEnd"/>
            <w:r w:rsidRPr="00536DF3">
              <w:rPr>
                <w:rFonts w:ascii="Times New Roman" w:eastAsia="Calibri" w:hAnsi="Times New Roman" w:cs="Times New Roman"/>
                <w:sz w:val="24"/>
                <w:szCs w:val="24"/>
              </w:rPr>
              <w:t>/п</w:t>
            </w:r>
          </w:p>
        </w:tc>
        <w:tc>
          <w:tcPr>
            <w:tcW w:w="3544" w:type="dxa"/>
            <w:vMerge w:val="restart"/>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Наименование</w:t>
            </w:r>
          </w:p>
        </w:tc>
        <w:tc>
          <w:tcPr>
            <w:tcW w:w="1559" w:type="dxa"/>
            <w:gridSpan w:val="2"/>
            <w:tcBorders>
              <w:right w:val="single" w:sz="4" w:space="0" w:color="auto"/>
            </w:tcBorders>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Код</w:t>
            </w:r>
          </w:p>
        </w:tc>
        <w:tc>
          <w:tcPr>
            <w:tcW w:w="1843" w:type="dxa"/>
            <w:vMerge w:val="restart"/>
            <w:tcBorders>
              <w:top w:val="single" w:sz="4" w:space="0" w:color="auto"/>
              <w:left w:val="single" w:sz="4" w:space="0" w:color="auto"/>
              <w:right w:val="single" w:sz="4" w:space="0" w:color="auto"/>
            </w:tcBorders>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Временной период в соответствии с Правилами внутреннего трудового распорядка</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Временное значение</w:t>
            </w:r>
          </w:p>
        </w:tc>
        <w:tc>
          <w:tcPr>
            <w:tcW w:w="1099" w:type="dxa"/>
            <w:vMerge w:val="restart"/>
            <w:tcBorders>
              <w:top w:val="single" w:sz="4" w:space="0" w:color="auto"/>
              <w:left w:val="single" w:sz="4" w:space="0" w:color="auto"/>
              <w:right w:val="single" w:sz="4" w:space="0" w:color="auto"/>
            </w:tcBorders>
            <w:shd w:val="clear" w:color="auto" w:fill="auto"/>
            <w:vAlign w:val="center"/>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Итого</w:t>
            </w:r>
          </w:p>
        </w:tc>
      </w:tr>
      <w:tr w:rsidR="00025497" w:rsidRPr="00536DF3" w:rsidTr="00734E14">
        <w:trPr>
          <w:trHeight w:val="381"/>
        </w:trPr>
        <w:tc>
          <w:tcPr>
            <w:tcW w:w="675" w:type="dxa"/>
            <w:vMerge/>
            <w:shd w:val="clear" w:color="auto" w:fill="auto"/>
          </w:tcPr>
          <w:p w:rsidR="00025497" w:rsidRPr="00536DF3" w:rsidRDefault="00025497" w:rsidP="00734E14">
            <w:pPr>
              <w:spacing w:after="0" w:line="240" w:lineRule="auto"/>
              <w:contextualSpacing/>
              <w:jc w:val="center"/>
              <w:rPr>
                <w:rFonts w:ascii="Times New Roman" w:eastAsia="Calibri" w:hAnsi="Times New Roman" w:cs="Times New Roman"/>
                <w:sz w:val="24"/>
                <w:szCs w:val="24"/>
              </w:rPr>
            </w:pPr>
          </w:p>
        </w:tc>
        <w:tc>
          <w:tcPr>
            <w:tcW w:w="3544" w:type="dxa"/>
            <w:vMerge/>
            <w:shd w:val="clear" w:color="auto" w:fill="auto"/>
          </w:tcPr>
          <w:p w:rsidR="00025497" w:rsidRPr="00536DF3" w:rsidRDefault="00025497" w:rsidP="00734E14">
            <w:pPr>
              <w:spacing w:after="0" w:line="240" w:lineRule="auto"/>
              <w:ind w:firstLine="709"/>
              <w:contextualSpacing/>
              <w:jc w:val="center"/>
              <w:rPr>
                <w:rFonts w:ascii="Times New Roman" w:eastAsia="Calibri" w:hAnsi="Times New Roman" w:cs="Times New Roman"/>
                <w:sz w:val="24"/>
                <w:szCs w:val="24"/>
              </w:rPr>
            </w:pPr>
          </w:p>
        </w:tc>
        <w:tc>
          <w:tcPr>
            <w:tcW w:w="709" w:type="dxa"/>
            <w:shd w:val="clear" w:color="auto" w:fill="auto"/>
          </w:tcPr>
          <w:p w:rsidR="00025497" w:rsidRPr="00536DF3" w:rsidRDefault="00025497"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буквенный</w:t>
            </w:r>
          </w:p>
        </w:tc>
        <w:tc>
          <w:tcPr>
            <w:tcW w:w="850" w:type="dxa"/>
            <w:tcBorders>
              <w:right w:val="single" w:sz="4" w:space="0" w:color="auto"/>
            </w:tcBorders>
            <w:shd w:val="clear" w:color="auto" w:fill="auto"/>
          </w:tcPr>
          <w:p w:rsidR="00025497" w:rsidRPr="00536DF3" w:rsidRDefault="00025497"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цифровой</w:t>
            </w:r>
          </w:p>
        </w:tc>
        <w:tc>
          <w:tcPr>
            <w:tcW w:w="1843" w:type="dxa"/>
            <w:vMerge/>
            <w:tcBorders>
              <w:left w:val="single" w:sz="4" w:space="0" w:color="auto"/>
              <w:bottom w:val="single" w:sz="4" w:space="0" w:color="auto"/>
              <w:right w:val="single" w:sz="4" w:space="0" w:color="auto"/>
            </w:tcBorders>
            <w:shd w:val="clear" w:color="auto" w:fill="auto"/>
          </w:tcPr>
          <w:p w:rsidR="00025497" w:rsidRPr="00536DF3" w:rsidRDefault="00025497" w:rsidP="00734E14">
            <w:pPr>
              <w:spacing w:after="0" w:line="240" w:lineRule="auto"/>
              <w:ind w:firstLine="709"/>
              <w:contextualSpacing/>
              <w:jc w:val="center"/>
              <w:rPr>
                <w:rFonts w:ascii="Times New Roman" w:eastAsia="Calibri" w:hAnsi="Times New Roman" w:cs="Times New Roman"/>
                <w:sz w:val="24"/>
                <w:szCs w:val="24"/>
              </w:rPr>
            </w:pPr>
          </w:p>
        </w:tc>
        <w:tc>
          <w:tcPr>
            <w:tcW w:w="1418" w:type="dxa"/>
            <w:vMerge/>
            <w:tcBorders>
              <w:left w:val="single" w:sz="4" w:space="0" w:color="auto"/>
              <w:bottom w:val="single" w:sz="4" w:space="0" w:color="auto"/>
              <w:right w:val="single" w:sz="4" w:space="0" w:color="auto"/>
            </w:tcBorders>
            <w:shd w:val="clear" w:color="auto" w:fill="auto"/>
          </w:tcPr>
          <w:p w:rsidR="00025497" w:rsidRPr="00536DF3" w:rsidRDefault="00025497" w:rsidP="00734E14">
            <w:pPr>
              <w:spacing w:after="0" w:line="240" w:lineRule="auto"/>
              <w:ind w:firstLine="709"/>
              <w:contextualSpacing/>
              <w:jc w:val="center"/>
              <w:rPr>
                <w:rFonts w:ascii="Times New Roman" w:eastAsia="Calibri" w:hAnsi="Times New Roman" w:cs="Times New Roman"/>
                <w:sz w:val="24"/>
                <w:szCs w:val="24"/>
              </w:rPr>
            </w:pPr>
          </w:p>
        </w:tc>
        <w:tc>
          <w:tcPr>
            <w:tcW w:w="1099" w:type="dxa"/>
            <w:vMerge/>
            <w:tcBorders>
              <w:left w:val="single" w:sz="4" w:space="0" w:color="auto"/>
              <w:bottom w:val="single" w:sz="4" w:space="0" w:color="auto"/>
              <w:right w:val="single" w:sz="4" w:space="0" w:color="auto"/>
            </w:tcBorders>
            <w:shd w:val="clear" w:color="auto" w:fill="auto"/>
          </w:tcPr>
          <w:p w:rsidR="00025497" w:rsidRPr="00536DF3" w:rsidRDefault="00025497" w:rsidP="00734E14">
            <w:pPr>
              <w:spacing w:after="0" w:line="240" w:lineRule="auto"/>
              <w:ind w:firstLine="709"/>
              <w:contextualSpacing/>
              <w:jc w:val="center"/>
              <w:rPr>
                <w:rFonts w:ascii="Times New Roman" w:eastAsia="Calibri" w:hAnsi="Times New Roman" w:cs="Times New Roman"/>
                <w:sz w:val="24"/>
                <w:szCs w:val="24"/>
              </w:rPr>
            </w:pPr>
          </w:p>
        </w:tc>
      </w:tr>
      <w:tr w:rsidR="005D7174" w:rsidRPr="00536DF3" w:rsidTr="00734E14">
        <w:trPr>
          <w:trHeight w:val="707"/>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1</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w:t>
            </w:r>
            <w:r w:rsidR="00A92A55" w:rsidRPr="00536DF3">
              <w:rPr>
                <w:rFonts w:ascii="Times New Roman" w:eastAsia="Calibri" w:hAnsi="Times New Roman" w:cs="Times New Roman"/>
                <w:sz w:val="24"/>
                <w:szCs w:val="24"/>
              </w:rPr>
              <w:t xml:space="preserve">олжительность работы в дневное </w:t>
            </w:r>
            <w:r w:rsidRPr="00536DF3">
              <w:rPr>
                <w:rFonts w:ascii="Times New Roman" w:eastAsia="Calibri" w:hAnsi="Times New Roman" w:cs="Times New Roman"/>
                <w:sz w:val="24"/>
                <w:szCs w:val="24"/>
              </w:rPr>
              <w:t>время</w:t>
            </w:r>
          </w:p>
        </w:tc>
        <w:tc>
          <w:tcPr>
            <w:tcW w:w="709"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
        </w:tc>
        <w:tc>
          <w:tcPr>
            <w:tcW w:w="850"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01</w:t>
            </w:r>
          </w:p>
        </w:tc>
        <w:tc>
          <w:tcPr>
            <w:tcW w:w="1843" w:type="dxa"/>
            <w:tcBorders>
              <w:top w:val="single" w:sz="4" w:space="0" w:color="auto"/>
            </w:tcBorders>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с понедельника по четверг</w:t>
            </w:r>
          </w:p>
        </w:tc>
        <w:tc>
          <w:tcPr>
            <w:tcW w:w="1418" w:type="dxa"/>
            <w:tcBorders>
              <w:top w:val="single" w:sz="4" w:space="0" w:color="auto"/>
            </w:tcBorders>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8 часов 15 минут</w:t>
            </w:r>
          </w:p>
        </w:tc>
        <w:tc>
          <w:tcPr>
            <w:tcW w:w="1099" w:type="dxa"/>
            <w:vMerge w:val="restart"/>
            <w:tcBorders>
              <w:top w:val="single" w:sz="4" w:space="0" w:color="auto"/>
            </w:tcBorders>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40 часов в неделю</w:t>
            </w:r>
          </w:p>
        </w:tc>
      </w:tr>
      <w:tr w:rsidR="005D7174" w:rsidRPr="00536DF3" w:rsidTr="00734E14">
        <w:trPr>
          <w:trHeight w:val="721"/>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2</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w:t>
            </w:r>
            <w:r w:rsidR="00A92A55" w:rsidRPr="00536DF3">
              <w:rPr>
                <w:rFonts w:ascii="Times New Roman" w:eastAsia="Calibri" w:hAnsi="Times New Roman" w:cs="Times New Roman"/>
                <w:sz w:val="24"/>
                <w:szCs w:val="24"/>
              </w:rPr>
              <w:t xml:space="preserve">олжительность работы в дневное </w:t>
            </w:r>
            <w:r w:rsidRPr="00536DF3">
              <w:rPr>
                <w:rFonts w:ascii="Times New Roman" w:eastAsia="Calibri" w:hAnsi="Times New Roman" w:cs="Times New Roman"/>
                <w:sz w:val="24"/>
                <w:szCs w:val="24"/>
              </w:rPr>
              <w:t>время</w:t>
            </w:r>
          </w:p>
        </w:tc>
        <w:tc>
          <w:tcPr>
            <w:tcW w:w="709"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
        </w:tc>
        <w:tc>
          <w:tcPr>
            <w:tcW w:w="850"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01</w:t>
            </w:r>
          </w:p>
        </w:tc>
        <w:tc>
          <w:tcPr>
            <w:tcW w:w="1843"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в пятницу</w:t>
            </w:r>
          </w:p>
        </w:tc>
        <w:tc>
          <w:tcPr>
            <w:tcW w:w="1418"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7 часов 00 минут</w:t>
            </w:r>
          </w:p>
        </w:tc>
        <w:tc>
          <w:tcPr>
            <w:tcW w:w="1099" w:type="dxa"/>
            <w:vMerge/>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p>
        </w:tc>
      </w:tr>
      <w:tr w:rsidR="005D7174" w:rsidRPr="00536DF3" w:rsidTr="00734E14">
        <w:trPr>
          <w:trHeight w:val="799"/>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3</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Продолжительность работы в дневное время (на полставки)</w:t>
            </w:r>
          </w:p>
        </w:tc>
        <w:tc>
          <w:tcPr>
            <w:tcW w:w="709"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roofErr w:type="spellStart"/>
            <w:r w:rsidRPr="00536DF3">
              <w:rPr>
                <w:rFonts w:ascii="Times New Roman" w:eastAsia="Calibri" w:hAnsi="Times New Roman" w:cs="Times New Roman"/>
                <w:sz w:val="24"/>
                <w:szCs w:val="24"/>
              </w:rPr>
              <w:t>пс</w:t>
            </w:r>
            <w:proofErr w:type="spellEnd"/>
          </w:p>
        </w:tc>
        <w:tc>
          <w:tcPr>
            <w:tcW w:w="850"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37</w:t>
            </w:r>
          </w:p>
        </w:tc>
        <w:tc>
          <w:tcPr>
            <w:tcW w:w="1843"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с понедельника по четверг</w:t>
            </w:r>
          </w:p>
        </w:tc>
        <w:tc>
          <w:tcPr>
            <w:tcW w:w="1418"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4 часа</w:t>
            </w:r>
          </w:p>
        </w:tc>
        <w:tc>
          <w:tcPr>
            <w:tcW w:w="1099" w:type="dxa"/>
            <w:vMerge w:val="restart"/>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20 часов в неделю</w:t>
            </w:r>
          </w:p>
        </w:tc>
      </w:tr>
      <w:tr w:rsidR="00B725BC" w:rsidRPr="00536DF3" w:rsidTr="00734E14">
        <w:trPr>
          <w:trHeight w:val="841"/>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4</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Продолжительность работы в дневное время (на полставки)</w:t>
            </w:r>
          </w:p>
        </w:tc>
        <w:tc>
          <w:tcPr>
            <w:tcW w:w="709"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roofErr w:type="spellStart"/>
            <w:r w:rsidRPr="00536DF3">
              <w:rPr>
                <w:rFonts w:ascii="Times New Roman" w:eastAsia="Calibri" w:hAnsi="Times New Roman" w:cs="Times New Roman"/>
                <w:sz w:val="24"/>
                <w:szCs w:val="24"/>
              </w:rPr>
              <w:t>пс</w:t>
            </w:r>
            <w:proofErr w:type="spellEnd"/>
          </w:p>
        </w:tc>
        <w:tc>
          <w:tcPr>
            <w:tcW w:w="850"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37</w:t>
            </w:r>
          </w:p>
        </w:tc>
        <w:tc>
          <w:tcPr>
            <w:tcW w:w="1843"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в пятницу</w:t>
            </w:r>
          </w:p>
        </w:tc>
        <w:tc>
          <w:tcPr>
            <w:tcW w:w="1418"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4 часа</w:t>
            </w:r>
          </w:p>
        </w:tc>
        <w:tc>
          <w:tcPr>
            <w:tcW w:w="1099" w:type="dxa"/>
            <w:vMerge/>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p>
        </w:tc>
      </w:tr>
      <w:tr w:rsidR="00B725BC" w:rsidRPr="00536DF3" w:rsidTr="00734E14">
        <w:trPr>
          <w:trHeight w:val="980"/>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5</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Продолжительность работы в дневное время (на четверть ставки)</w:t>
            </w:r>
          </w:p>
        </w:tc>
        <w:tc>
          <w:tcPr>
            <w:tcW w:w="709"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roofErr w:type="spellStart"/>
            <w:r w:rsidRPr="00536DF3">
              <w:rPr>
                <w:rFonts w:ascii="Times New Roman" w:eastAsia="Calibri" w:hAnsi="Times New Roman" w:cs="Times New Roman"/>
                <w:sz w:val="24"/>
                <w:szCs w:val="24"/>
              </w:rPr>
              <w:t>чс</w:t>
            </w:r>
            <w:proofErr w:type="spellEnd"/>
          </w:p>
        </w:tc>
        <w:tc>
          <w:tcPr>
            <w:tcW w:w="850"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38</w:t>
            </w:r>
          </w:p>
        </w:tc>
        <w:tc>
          <w:tcPr>
            <w:tcW w:w="1843"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с понедельника по четверг</w:t>
            </w:r>
          </w:p>
        </w:tc>
        <w:tc>
          <w:tcPr>
            <w:tcW w:w="1418"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2 часа</w:t>
            </w:r>
          </w:p>
        </w:tc>
        <w:tc>
          <w:tcPr>
            <w:tcW w:w="1099" w:type="dxa"/>
            <w:vMerge w:val="restart"/>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10 часов в неделю</w:t>
            </w:r>
          </w:p>
        </w:tc>
      </w:tr>
      <w:tr w:rsidR="005D7174" w:rsidRPr="00536DF3" w:rsidTr="00734E14">
        <w:trPr>
          <w:trHeight w:val="980"/>
        </w:trPr>
        <w:tc>
          <w:tcPr>
            <w:tcW w:w="675" w:type="dxa"/>
            <w:shd w:val="clear" w:color="auto" w:fill="auto"/>
          </w:tcPr>
          <w:p w:rsidR="005D7174" w:rsidRPr="00536DF3" w:rsidRDefault="005D7174" w:rsidP="00734E14">
            <w:pPr>
              <w:spacing w:after="0" w:line="240" w:lineRule="auto"/>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6</w:t>
            </w:r>
          </w:p>
        </w:tc>
        <w:tc>
          <w:tcPr>
            <w:tcW w:w="3544" w:type="dxa"/>
            <w:shd w:val="clear" w:color="auto" w:fill="auto"/>
          </w:tcPr>
          <w:p w:rsidR="005D7174" w:rsidRPr="00536DF3" w:rsidRDefault="005D7174" w:rsidP="00734E14">
            <w:pPr>
              <w:spacing w:after="0" w:line="240" w:lineRule="auto"/>
              <w:contextualSpacing/>
              <w:rPr>
                <w:rFonts w:ascii="Times New Roman" w:eastAsia="Calibri" w:hAnsi="Times New Roman" w:cs="Times New Roman"/>
                <w:sz w:val="24"/>
                <w:szCs w:val="24"/>
              </w:rPr>
            </w:pPr>
            <w:r w:rsidRPr="00536DF3">
              <w:rPr>
                <w:rFonts w:ascii="Times New Roman" w:eastAsia="Calibri" w:hAnsi="Times New Roman" w:cs="Times New Roman"/>
                <w:sz w:val="24"/>
                <w:szCs w:val="24"/>
              </w:rPr>
              <w:t>Продолжительность работы в дневное время (на четверть ставки)</w:t>
            </w:r>
          </w:p>
        </w:tc>
        <w:tc>
          <w:tcPr>
            <w:tcW w:w="709" w:type="dxa"/>
            <w:shd w:val="clear" w:color="auto" w:fill="auto"/>
          </w:tcPr>
          <w:p w:rsidR="005D7174" w:rsidRPr="00536DF3" w:rsidRDefault="005D7174"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Я/</w:t>
            </w:r>
            <w:proofErr w:type="spellStart"/>
            <w:r w:rsidRPr="00536DF3">
              <w:rPr>
                <w:rFonts w:ascii="Times New Roman" w:eastAsia="Calibri" w:hAnsi="Times New Roman" w:cs="Times New Roman"/>
                <w:sz w:val="24"/>
                <w:szCs w:val="24"/>
              </w:rPr>
              <w:t>чс</w:t>
            </w:r>
            <w:proofErr w:type="spellEnd"/>
          </w:p>
        </w:tc>
        <w:tc>
          <w:tcPr>
            <w:tcW w:w="850" w:type="dxa"/>
            <w:shd w:val="clear" w:color="auto" w:fill="auto"/>
          </w:tcPr>
          <w:p w:rsidR="005D7174" w:rsidRPr="00536DF3" w:rsidRDefault="005D7174"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38</w:t>
            </w:r>
          </w:p>
        </w:tc>
        <w:tc>
          <w:tcPr>
            <w:tcW w:w="1843" w:type="dxa"/>
            <w:shd w:val="clear" w:color="auto" w:fill="auto"/>
          </w:tcPr>
          <w:p w:rsidR="005D7174" w:rsidRPr="00536DF3" w:rsidRDefault="005D7174"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в пятницу</w:t>
            </w:r>
          </w:p>
        </w:tc>
        <w:tc>
          <w:tcPr>
            <w:tcW w:w="1418" w:type="dxa"/>
            <w:shd w:val="clear" w:color="auto" w:fill="auto"/>
          </w:tcPr>
          <w:p w:rsidR="005D7174" w:rsidRPr="00536DF3" w:rsidRDefault="005D7174" w:rsidP="00734E14">
            <w:pPr>
              <w:spacing w:after="0" w:line="240" w:lineRule="auto"/>
              <w:ind w:firstLine="34"/>
              <w:contextualSpacing/>
              <w:jc w:val="center"/>
              <w:rPr>
                <w:rFonts w:ascii="Times New Roman" w:eastAsia="Calibri" w:hAnsi="Times New Roman" w:cs="Times New Roman"/>
                <w:sz w:val="24"/>
                <w:szCs w:val="24"/>
              </w:rPr>
            </w:pPr>
            <w:r w:rsidRPr="00536DF3">
              <w:rPr>
                <w:rFonts w:ascii="Times New Roman" w:eastAsia="Calibri" w:hAnsi="Times New Roman" w:cs="Times New Roman"/>
                <w:sz w:val="24"/>
                <w:szCs w:val="24"/>
              </w:rPr>
              <w:t>2 часа</w:t>
            </w:r>
          </w:p>
        </w:tc>
        <w:tc>
          <w:tcPr>
            <w:tcW w:w="1099" w:type="dxa"/>
            <w:vMerge/>
            <w:shd w:val="clear" w:color="auto" w:fill="auto"/>
          </w:tcPr>
          <w:p w:rsidR="005D7174" w:rsidRPr="00536DF3" w:rsidRDefault="005D7174" w:rsidP="00734E14">
            <w:pPr>
              <w:spacing w:after="0" w:line="240" w:lineRule="auto"/>
              <w:ind w:firstLine="709"/>
              <w:contextualSpacing/>
              <w:jc w:val="center"/>
              <w:rPr>
                <w:rFonts w:ascii="Times New Roman" w:eastAsia="Calibri" w:hAnsi="Times New Roman" w:cs="Times New Roman"/>
                <w:sz w:val="24"/>
                <w:szCs w:val="24"/>
              </w:rPr>
            </w:pPr>
          </w:p>
        </w:tc>
      </w:tr>
    </w:tbl>
    <w:p w:rsidR="00504021" w:rsidRPr="004B1D9F" w:rsidRDefault="00504021" w:rsidP="00734E14">
      <w:pPr>
        <w:spacing w:after="0" w:line="340" w:lineRule="exact"/>
        <w:ind w:firstLine="567"/>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 xml:space="preserve">4.3.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gramStart"/>
      <w:r w:rsidRPr="004B1D9F">
        <w:rPr>
          <w:rFonts w:ascii="Times New Roman" w:hAnsi="Times New Roman" w:cs="Times New Roman"/>
          <w:color w:val="000000"/>
          <w:sz w:val="28"/>
          <w:szCs w:val="28"/>
        </w:rPr>
        <w:t>скан-копий</w:t>
      </w:r>
      <w:proofErr w:type="gramEnd"/>
      <w:r w:rsidRPr="004B1D9F">
        <w:rPr>
          <w:rFonts w:ascii="Times New Roman" w:hAnsi="Times New Roman" w:cs="Times New Roman"/>
          <w:color w:val="000000"/>
          <w:sz w:val="28"/>
          <w:szCs w:val="28"/>
        </w:rPr>
        <w:t>.</w:t>
      </w:r>
    </w:p>
    <w:p w:rsidR="00504021" w:rsidRPr="004B1D9F" w:rsidRDefault="00504021" w:rsidP="00734E14">
      <w:pPr>
        <w:spacing w:after="0" w:line="340" w:lineRule="exact"/>
        <w:ind w:firstLine="709"/>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gramStart"/>
      <w:r w:rsidRPr="004B1D9F">
        <w:rPr>
          <w:rFonts w:ascii="Times New Roman" w:hAnsi="Times New Roman" w:cs="Times New Roman"/>
          <w:color w:val="000000"/>
          <w:sz w:val="28"/>
          <w:szCs w:val="28"/>
        </w:rPr>
        <w:t>скан-копией</w:t>
      </w:r>
      <w:proofErr w:type="gramEnd"/>
      <w:r w:rsidRPr="004B1D9F">
        <w:rPr>
          <w:rFonts w:ascii="Times New Roman" w:hAnsi="Times New Roman" w:cs="Times New Roman"/>
          <w:color w:val="000000"/>
          <w:sz w:val="28"/>
          <w:szCs w:val="28"/>
        </w:rPr>
        <w:t xml:space="preserve"> подписанного документа.</w:t>
      </w:r>
    </w:p>
    <w:p w:rsidR="00504021" w:rsidRPr="004B1D9F" w:rsidRDefault="00504021" w:rsidP="00734E14">
      <w:pPr>
        <w:spacing w:after="0" w:line="340" w:lineRule="exact"/>
        <w:ind w:firstLine="709"/>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 xml:space="preserve">После окончания режима удаленной работы первичные документы, оформленные посредством обмена </w:t>
      </w:r>
      <w:proofErr w:type="gramStart"/>
      <w:r w:rsidRPr="004B1D9F">
        <w:rPr>
          <w:rFonts w:ascii="Times New Roman" w:hAnsi="Times New Roman" w:cs="Times New Roman"/>
          <w:color w:val="000000"/>
          <w:sz w:val="28"/>
          <w:szCs w:val="28"/>
        </w:rPr>
        <w:t>скан-копий</w:t>
      </w:r>
      <w:proofErr w:type="gramEnd"/>
      <w:r w:rsidRPr="004B1D9F">
        <w:rPr>
          <w:rFonts w:ascii="Times New Roman" w:hAnsi="Times New Roman" w:cs="Times New Roman"/>
          <w:color w:val="000000"/>
          <w:sz w:val="28"/>
          <w:szCs w:val="28"/>
        </w:rPr>
        <w:t>, распечатываются на бумажном носителе и подписываются собственноручной подписью ответственных лиц.</w:t>
      </w:r>
    </w:p>
    <w:p w:rsidR="00504021" w:rsidRPr="004B1D9F" w:rsidRDefault="00504021" w:rsidP="00734E14">
      <w:pPr>
        <w:spacing w:after="0" w:line="340" w:lineRule="exact"/>
        <w:jc w:val="both"/>
        <w:rPr>
          <w:rFonts w:ascii="Times New Roman" w:hAnsi="Times New Roman" w:cs="Times New Roman"/>
          <w:color w:val="000000"/>
          <w:sz w:val="24"/>
          <w:szCs w:val="24"/>
        </w:rPr>
      </w:pPr>
      <w:r w:rsidRPr="004B1D9F">
        <w:rPr>
          <w:rFonts w:ascii="Times New Roman" w:hAnsi="Times New Roman" w:cs="Times New Roman"/>
          <w:color w:val="000000"/>
          <w:sz w:val="28"/>
          <w:szCs w:val="28"/>
        </w:rPr>
        <w:tab/>
        <w:t>4.4 Сотрудник, ответственный за оформление расчетных листков, распечатывает и выдает его каждому сотруднику, а так же по личному заявлению отсылает на  корпоративную электронную почту в день выдачи зарплаты за вторую половину месяца</w:t>
      </w:r>
      <w:r w:rsidRPr="004B1D9F">
        <w:rPr>
          <w:rFonts w:ascii="Times New Roman" w:hAnsi="Times New Roman" w:cs="Times New Roman"/>
          <w:color w:val="000000"/>
          <w:sz w:val="24"/>
          <w:szCs w:val="24"/>
        </w:rPr>
        <w:t>.</w:t>
      </w:r>
    </w:p>
    <w:p w:rsidR="00504021" w:rsidRPr="004B1D9F" w:rsidRDefault="00504021" w:rsidP="00734E14">
      <w:pPr>
        <w:spacing w:after="0" w:line="340" w:lineRule="exact"/>
        <w:jc w:val="both"/>
        <w:rPr>
          <w:rFonts w:ascii="Times New Roman" w:hAnsi="Times New Roman" w:cs="Times New Roman"/>
          <w:color w:val="000000"/>
          <w:sz w:val="28"/>
          <w:szCs w:val="28"/>
          <w:highlight w:val="yellow"/>
        </w:rPr>
      </w:pPr>
    </w:p>
    <w:p w:rsidR="00BD0550" w:rsidRPr="004B1D9F" w:rsidRDefault="00445C0A" w:rsidP="00734E14">
      <w:pPr>
        <w:pStyle w:val="1"/>
        <w:spacing w:before="0" w:line="340" w:lineRule="exact"/>
        <w:jc w:val="center"/>
        <w:rPr>
          <w:rFonts w:ascii="Times New Roman" w:hAnsi="Times New Roman" w:cs="Times New Roman"/>
          <w:color w:val="auto"/>
        </w:rPr>
      </w:pPr>
      <w:r w:rsidRPr="004B1D9F">
        <w:rPr>
          <w:rFonts w:ascii="Times New Roman" w:hAnsi="Times New Roman" w:cs="Times New Roman"/>
          <w:color w:val="auto"/>
        </w:rPr>
        <w:t>5</w:t>
      </w:r>
      <w:r w:rsidR="00BD0550" w:rsidRPr="004B1D9F">
        <w:rPr>
          <w:rFonts w:ascii="Times New Roman" w:hAnsi="Times New Roman" w:cs="Times New Roman"/>
          <w:color w:val="auto"/>
        </w:rPr>
        <w:t>. План счетов</w:t>
      </w:r>
    </w:p>
    <w:p w:rsidR="00BD0550" w:rsidRPr="004B1D9F" w:rsidRDefault="00BD0550" w:rsidP="00734E14">
      <w:pPr>
        <w:spacing w:after="0" w:line="340" w:lineRule="exact"/>
        <w:ind w:firstLine="709"/>
        <w:rPr>
          <w:rFonts w:ascii="Times New Roman" w:hAnsi="Times New Roman" w:cs="Times New Roman"/>
          <w:sz w:val="28"/>
          <w:szCs w:val="28"/>
        </w:rPr>
      </w:pPr>
    </w:p>
    <w:p w:rsidR="00B725BC" w:rsidRPr="004B1D9F" w:rsidRDefault="00BD0550" w:rsidP="00734E14">
      <w:pPr>
        <w:pStyle w:val="a5"/>
        <w:numPr>
          <w:ilvl w:val="1"/>
          <w:numId w:val="15"/>
        </w:numPr>
        <w:tabs>
          <w:tab w:val="left" w:pos="0"/>
          <w:tab w:val="left" w:pos="709"/>
          <w:tab w:val="left" w:pos="14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Бухгалтерский учет ведется с использованием Рабочего плана счетов (</w:t>
      </w:r>
      <w:r w:rsidR="00681A74" w:rsidRPr="004B1D9F">
        <w:rPr>
          <w:rFonts w:ascii="Times New Roman" w:hAnsi="Times New Roman" w:cs="Times New Roman"/>
          <w:sz w:val="28"/>
          <w:szCs w:val="28"/>
        </w:rPr>
        <w:t>приложение №6 к настоящей учетной политике НЦПИ для целей бухгалтерского учета),</w:t>
      </w:r>
      <w:r w:rsidRPr="004B1D9F">
        <w:rPr>
          <w:rFonts w:ascii="Times New Roman" w:hAnsi="Times New Roman" w:cs="Times New Roman"/>
          <w:sz w:val="28"/>
          <w:szCs w:val="28"/>
        </w:rPr>
        <w:t xml:space="preserve"> разработанного в соответствии с Инструкцией № 157н, Инструкцией № 174н, за исключением операций, указанных в пункте </w:t>
      </w:r>
      <w:r w:rsidR="006C11AF" w:rsidRPr="004B1D9F">
        <w:rPr>
          <w:rFonts w:ascii="Times New Roman" w:hAnsi="Times New Roman" w:cs="Times New Roman"/>
          <w:sz w:val="28"/>
          <w:szCs w:val="28"/>
        </w:rPr>
        <w:t>5.</w:t>
      </w:r>
      <w:r w:rsidRPr="004B1D9F">
        <w:rPr>
          <w:rFonts w:ascii="Times New Roman" w:hAnsi="Times New Roman" w:cs="Times New Roman"/>
          <w:sz w:val="28"/>
          <w:szCs w:val="28"/>
        </w:rPr>
        <w:t>2 раздел</w:t>
      </w:r>
      <w:r w:rsidR="001C5712" w:rsidRPr="004B1D9F">
        <w:rPr>
          <w:rFonts w:ascii="Times New Roman" w:hAnsi="Times New Roman" w:cs="Times New Roman"/>
          <w:sz w:val="28"/>
          <w:szCs w:val="28"/>
        </w:rPr>
        <w:t xml:space="preserve">а </w:t>
      </w:r>
      <w:r w:rsidR="006C11AF" w:rsidRPr="004B1D9F">
        <w:rPr>
          <w:rFonts w:ascii="Times New Roman" w:hAnsi="Times New Roman" w:cs="Times New Roman"/>
          <w:sz w:val="28"/>
          <w:szCs w:val="28"/>
        </w:rPr>
        <w:t>5</w:t>
      </w:r>
      <w:r w:rsidR="001C5712" w:rsidRPr="004B1D9F">
        <w:rPr>
          <w:rFonts w:ascii="Times New Roman" w:hAnsi="Times New Roman" w:cs="Times New Roman"/>
          <w:sz w:val="28"/>
          <w:szCs w:val="28"/>
        </w:rPr>
        <w:t xml:space="preserve"> настоящей учетной политики НЦПИ для целей бухгалтерского учета</w:t>
      </w:r>
      <w:r w:rsidR="00D71E7A" w:rsidRPr="004B1D9F">
        <w:rPr>
          <w:rFonts w:ascii="Times New Roman" w:hAnsi="Times New Roman" w:cs="Times New Roman"/>
          <w:sz w:val="28"/>
          <w:szCs w:val="28"/>
        </w:rPr>
        <w:t>.</w:t>
      </w:r>
    </w:p>
    <w:p w:rsidR="00BD0550" w:rsidRPr="004B1D9F" w:rsidRDefault="00BD0550"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пункты 2 и 6 Инструкции № 157н, пункт 19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подпункт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б</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пункта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Учетная политик</w:t>
      </w:r>
      <w:r w:rsidR="00E0725D" w:rsidRPr="004B1D9F">
        <w:rPr>
          <w:rFonts w:ascii="Times New Roman" w:hAnsi="Times New Roman" w:cs="Times New Roman"/>
          <w:sz w:val="28"/>
          <w:szCs w:val="28"/>
        </w:rPr>
        <w:t>а</w:t>
      </w:r>
      <w:r w:rsidR="00A945EC" w:rsidRPr="004B1D9F">
        <w:rPr>
          <w:rFonts w:ascii="Times New Roman" w:hAnsi="Times New Roman" w:cs="Times New Roman"/>
          <w:sz w:val="28"/>
          <w:szCs w:val="28"/>
        </w:rPr>
        <w:t>»</w:t>
      </w:r>
      <w:r w:rsidR="00BE024A" w:rsidRPr="004B1D9F">
        <w:rPr>
          <w:rFonts w:ascii="Times New Roman" w:hAnsi="Times New Roman" w:cs="Times New Roman"/>
          <w:sz w:val="28"/>
          <w:szCs w:val="28"/>
        </w:rPr>
        <w:t>.</w:t>
      </w:r>
    </w:p>
    <w:p w:rsidR="00BD0550" w:rsidRPr="004B1D9F" w:rsidRDefault="00BD0550"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При отражении в буху</w:t>
      </w:r>
      <w:r w:rsidR="00A9341B" w:rsidRPr="004B1D9F">
        <w:rPr>
          <w:rFonts w:ascii="Times New Roman" w:hAnsi="Times New Roman" w:cs="Times New Roman"/>
          <w:sz w:val="28"/>
          <w:szCs w:val="28"/>
        </w:rPr>
        <w:t>чете хозяйственных операций 1-26</w:t>
      </w:r>
      <w:r w:rsidRPr="004B1D9F">
        <w:rPr>
          <w:rFonts w:ascii="Times New Roman" w:hAnsi="Times New Roman" w:cs="Times New Roman"/>
          <w:sz w:val="28"/>
          <w:szCs w:val="28"/>
        </w:rPr>
        <w:t xml:space="preserve"> разряды номера счета Рабочего плана счетов формируются следующим образом.</w:t>
      </w:r>
    </w:p>
    <w:p w:rsidR="009B770B" w:rsidRPr="004B1D9F" w:rsidRDefault="009B770B" w:rsidP="00734E14">
      <w:pPr>
        <w:spacing w:after="0" w:line="340" w:lineRule="exact"/>
        <w:ind w:firstLine="709"/>
        <w:jc w:val="both"/>
        <w:rPr>
          <w:rFonts w:ascii="Times New Roman" w:hAnsi="Times New Roman" w:cs="Times New Roman"/>
          <w:sz w:val="28"/>
          <w:szCs w:val="28"/>
        </w:rPr>
      </w:pPr>
    </w:p>
    <w:tbl>
      <w:tblPr>
        <w:tblW w:w="9883" w:type="dxa"/>
        <w:jc w:val="center"/>
        <w:tblCellMar>
          <w:top w:w="15" w:type="dxa"/>
          <w:left w:w="15" w:type="dxa"/>
          <w:bottom w:w="15" w:type="dxa"/>
          <w:right w:w="15" w:type="dxa"/>
        </w:tblCellMar>
        <w:tblLook w:val="0600" w:firstRow="0" w:lastRow="0" w:firstColumn="0" w:lastColumn="0" w:noHBand="1" w:noVBand="1"/>
      </w:tblPr>
      <w:tblGrid>
        <w:gridCol w:w="1292"/>
        <w:gridCol w:w="8591"/>
      </w:tblGrid>
      <w:tr w:rsidR="00B725BC" w:rsidRPr="00536DF3" w:rsidTr="00536DF3">
        <w:trPr>
          <w:trHeight w:val="874"/>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D0550" w:rsidRPr="00536DF3" w:rsidRDefault="00BD0550" w:rsidP="00734E14">
            <w:pPr>
              <w:spacing w:after="0" w:line="240" w:lineRule="auto"/>
              <w:contextualSpacing/>
              <w:jc w:val="center"/>
              <w:rPr>
                <w:rFonts w:ascii="Times New Roman" w:hAnsi="Times New Roman" w:cs="Times New Roman"/>
                <w:b/>
                <w:bCs/>
                <w:sz w:val="24"/>
                <w:szCs w:val="24"/>
              </w:rPr>
            </w:pPr>
            <w:r w:rsidRPr="00536DF3">
              <w:rPr>
                <w:rFonts w:ascii="Times New Roman" w:hAnsi="Times New Roman" w:cs="Times New Roman"/>
                <w:b/>
                <w:bCs/>
                <w:sz w:val="24"/>
                <w:szCs w:val="24"/>
              </w:rPr>
              <w:t>Разряд</w:t>
            </w:r>
          </w:p>
          <w:p w:rsidR="00BD0550" w:rsidRPr="00536DF3" w:rsidRDefault="00BD0550" w:rsidP="00734E14">
            <w:pPr>
              <w:spacing w:after="0" w:line="240" w:lineRule="auto"/>
              <w:contextualSpacing/>
              <w:jc w:val="center"/>
              <w:rPr>
                <w:rFonts w:ascii="Times New Roman" w:hAnsi="Times New Roman" w:cs="Times New Roman"/>
                <w:b/>
                <w:bCs/>
                <w:sz w:val="24"/>
                <w:szCs w:val="24"/>
              </w:rPr>
            </w:pPr>
            <w:r w:rsidRPr="00536DF3">
              <w:rPr>
                <w:rFonts w:ascii="Times New Roman" w:hAnsi="Times New Roman" w:cs="Times New Roman"/>
                <w:b/>
                <w:bCs/>
                <w:sz w:val="24"/>
                <w:szCs w:val="24"/>
              </w:rPr>
              <w:t>номера счета</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D0550" w:rsidRPr="00536DF3" w:rsidRDefault="00BD0550" w:rsidP="00734E14">
            <w:pPr>
              <w:spacing w:after="0" w:line="240" w:lineRule="auto"/>
              <w:contextualSpacing/>
              <w:jc w:val="center"/>
              <w:rPr>
                <w:rFonts w:ascii="Times New Roman" w:hAnsi="Times New Roman" w:cs="Times New Roman"/>
                <w:b/>
                <w:bCs/>
                <w:sz w:val="24"/>
                <w:szCs w:val="24"/>
              </w:rPr>
            </w:pPr>
            <w:r w:rsidRPr="00536DF3">
              <w:rPr>
                <w:rFonts w:ascii="Times New Roman" w:hAnsi="Times New Roman" w:cs="Times New Roman"/>
                <w:b/>
                <w:bCs/>
                <w:sz w:val="24"/>
                <w:szCs w:val="24"/>
              </w:rPr>
              <w:t>Код</w:t>
            </w:r>
          </w:p>
        </w:tc>
      </w:tr>
      <w:tr w:rsidR="00B725BC" w:rsidRPr="00536DF3" w:rsidTr="002F5D72">
        <w:trPr>
          <w:trHeight w:val="30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536DF3" w:rsidRDefault="00EB1574"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1</w:t>
            </w:r>
            <w:r w:rsidR="005B5E31" w:rsidRPr="00536DF3">
              <w:rPr>
                <w:rFonts w:ascii="Times New Roman" w:hAnsi="Times New Roman" w:cs="Times New Roman"/>
                <w:sz w:val="24"/>
                <w:szCs w:val="24"/>
              </w:rPr>
              <w:t>–4</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536DF3" w:rsidRDefault="005B5E31" w:rsidP="00734E14">
            <w:pPr>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Код раздела, код подраздела расходов бюджета</w:t>
            </w:r>
          </w:p>
        </w:tc>
      </w:tr>
      <w:tr w:rsidR="005B5E31" w:rsidRPr="00536DF3" w:rsidTr="002F5D72">
        <w:trPr>
          <w:trHeight w:val="324"/>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536DF3" w:rsidRDefault="005B5E31"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5-14</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04021" w:rsidRPr="00536DF3" w:rsidRDefault="00504021" w:rsidP="00734E14">
            <w:pPr>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 xml:space="preserve">Код целевой статьи расходов при </w:t>
            </w:r>
            <w:proofErr w:type="gramStart"/>
            <w:r w:rsidRPr="00536DF3">
              <w:rPr>
                <w:rFonts w:ascii="Times New Roman" w:hAnsi="Times New Roman" w:cs="Times New Roman"/>
                <w:sz w:val="24"/>
                <w:szCs w:val="24"/>
              </w:rPr>
              <w:t>осуществлении</w:t>
            </w:r>
            <w:proofErr w:type="gramEnd"/>
            <w:r w:rsidRPr="00536DF3">
              <w:rPr>
                <w:rFonts w:ascii="Times New Roman" w:hAnsi="Times New Roman" w:cs="Times New Roman"/>
                <w:sz w:val="24"/>
                <w:szCs w:val="24"/>
              </w:rPr>
              <w:t xml:space="preserve"> деятельности с целевыми средствами:</w:t>
            </w:r>
          </w:p>
          <w:p w:rsidR="00504021" w:rsidRPr="00536DF3" w:rsidRDefault="00504021" w:rsidP="00734E14">
            <w:pPr>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-если указание целевой статьи предусмотрено требованиями целевого назначения активов, обязательств, иных объектов бухгалтерского учета.</w:t>
            </w:r>
          </w:p>
          <w:p w:rsidR="005B5E31" w:rsidRPr="00536DF3" w:rsidRDefault="00504021" w:rsidP="00734E14">
            <w:pPr>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В остальных случаях — нули</w:t>
            </w:r>
          </w:p>
        </w:tc>
      </w:tr>
      <w:tr w:rsidR="005B5E31" w:rsidRPr="00536DF3" w:rsidTr="002F5D72">
        <w:trPr>
          <w:trHeight w:val="982"/>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536DF3" w:rsidRDefault="005B5E31"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lastRenderedPageBreak/>
              <w:t>15-17</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536DF3" w:rsidRDefault="005B5E31" w:rsidP="00734E14">
            <w:pPr>
              <w:spacing w:after="0" w:line="240" w:lineRule="auto"/>
              <w:contextualSpacing/>
              <w:jc w:val="both"/>
              <w:rPr>
                <w:rFonts w:ascii="Times New Roman" w:hAnsi="Times New Roman" w:cs="Times New Roman"/>
                <w:sz w:val="24"/>
                <w:szCs w:val="24"/>
              </w:rPr>
            </w:pPr>
            <w:r w:rsidRPr="00536DF3">
              <w:rPr>
                <w:rFonts w:ascii="Times New Roman" w:hAnsi="Times New Roman" w:cs="Times New Roman"/>
                <w:sz w:val="24"/>
                <w:szCs w:val="24"/>
              </w:rPr>
              <w:t xml:space="preserve">КБК, соответствующий аналитической группе подвида доходов бюджетов, коду вида расходов, аналитической группе </w:t>
            </w:r>
            <w:proofErr w:type="gramStart"/>
            <w:r w:rsidRPr="00536DF3">
              <w:rPr>
                <w:rFonts w:ascii="Times New Roman" w:hAnsi="Times New Roman" w:cs="Times New Roman"/>
                <w:sz w:val="24"/>
                <w:szCs w:val="24"/>
              </w:rPr>
              <w:t>вида источников финансирования дефицитов бюджетов</w:t>
            </w:r>
            <w:proofErr w:type="gramEnd"/>
          </w:p>
        </w:tc>
      </w:tr>
      <w:tr w:rsidR="00B725BC" w:rsidRPr="00536DF3" w:rsidTr="00536DF3">
        <w:trPr>
          <w:trHeight w:val="1770"/>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536DF3" w:rsidRDefault="00BD0550"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18</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536DF3" w:rsidRDefault="00BD0550" w:rsidP="00734E14">
            <w:pPr>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Код вида финансового обеспечения (деятельности):</w:t>
            </w:r>
          </w:p>
          <w:p w:rsidR="00BD0550" w:rsidRPr="00536DF3"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536DF3">
              <w:rPr>
                <w:rFonts w:ascii="Times New Roman" w:hAnsi="Times New Roman" w:cs="Times New Roman"/>
                <w:sz w:val="24"/>
                <w:szCs w:val="24"/>
              </w:rPr>
              <w:t>2 – приносящая доход деятельность (собственные доходы);</w:t>
            </w:r>
          </w:p>
          <w:p w:rsidR="00BD0550" w:rsidRPr="00536DF3"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536DF3">
              <w:rPr>
                <w:rFonts w:ascii="Times New Roman" w:hAnsi="Times New Roman" w:cs="Times New Roman"/>
                <w:sz w:val="24"/>
                <w:szCs w:val="24"/>
              </w:rPr>
              <w:t>3 – средства во временном распоряжении;</w:t>
            </w:r>
          </w:p>
          <w:p w:rsidR="00BD0550" w:rsidRPr="00536DF3"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536DF3">
              <w:rPr>
                <w:rFonts w:ascii="Times New Roman" w:hAnsi="Times New Roman" w:cs="Times New Roman"/>
                <w:sz w:val="24"/>
                <w:szCs w:val="24"/>
              </w:rPr>
              <w:t>4 – субсидия на выполнение государственного задания;</w:t>
            </w:r>
          </w:p>
          <w:p w:rsidR="00BD0550" w:rsidRPr="00536DF3"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536DF3">
              <w:rPr>
                <w:rFonts w:ascii="Times New Roman" w:hAnsi="Times New Roman" w:cs="Times New Roman"/>
                <w:sz w:val="24"/>
                <w:szCs w:val="24"/>
              </w:rPr>
              <w:t>5 – субсидии на иные цели;</w:t>
            </w:r>
          </w:p>
          <w:p w:rsidR="00BD0550" w:rsidRPr="00536DF3"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536DF3">
              <w:rPr>
                <w:rFonts w:ascii="Times New Roman" w:hAnsi="Times New Roman" w:cs="Times New Roman"/>
                <w:sz w:val="24"/>
                <w:szCs w:val="24"/>
              </w:rPr>
              <w:t>6 – субсидии на цели осуществления капитальных вложений</w:t>
            </w:r>
          </w:p>
        </w:tc>
      </w:tr>
      <w:tr w:rsidR="006B62C4" w:rsidRPr="00536DF3" w:rsidTr="00536DF3">
        <w:trPr>
          <w:trHeight w:val="40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536DF3" w:rsidRDefault="006B62C4"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19-21</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536DF3" w:rsidRDefault="006B62C4" w:rsidP="00734E14">
            <w:pPr>
              <w:autoSpaceDE w:val="0"/>
              <w:autoSpaceDN w:val="0"/>
              <w:adjustRightInd w:val="0"/>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Код синтетического счета Плана счетов бухгалтерского</w:t>
            </w:r>
            <w:r w:rsidR="002F5D72" w:rsidRPr="00536DF3">
              <w:rPr>
                <w:rFonts w:ascii="Times New Roman" w:hAnsi="Times New Roman" w:cs="Times New Roman"/>
                <w:sz w:val="24"/>
                <w:szCs w:val="24"/>
              </w:rPr>
              <w:t xml:space="preserve"> </w:t>
            </w:r>
            <w:r w:rsidRPr="00536DF3">
              <w:rPr>
                <w:rFonts w:ascii="Times New Roman" w:hAnsi="Times New Roman" w:cs="Times New Roman"/>
                <w:sz w:val="24"/>
                <w:szCs w:val="24"/>
              </w:rPr>
              <w:t>учета</w:t>
            </w:r>
          </w:p>
        </w:tc>
      </w:tr>
      <w:tr w:rsidR="006B62C4" w:rsidRPr="00536DF3" w:rsidTr="00536DF3">
        <w:trPr>
          <w:trHeight w:val="403"/>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536DF3" w:rsidRDefault="006B62C4"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22-23</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536DF3" w:rsidRDefault="00906514" w:rsidP="00734E14">
            <w:pPr>
              <w:autoSpaceDE w:val="0"/>
              <w:autoSpaceDN w:val="0"/>
              <w:adjustRightInd w:val="0"/>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Код аналитического счета Плана счетов бухгалтерского</w:t>
            </w:r>
            <w:r w:rsidR="002F5D72" w:rsidRPr="00536DF3">
              <w:rPr>
                <w:rFonts w:ascii="Times New Roman" w:hAnsi="Times New Roman" w:cs="Times New Roman"/>
                <w:sz w:val="24"/>
                <w:szCs w:val="24"/>
              </w:rPr>
              <w:t xml:space="preserve"> </w:t>
            </w:r>
            <w:r w:rsidRPr="00536DF3">
              <w:rPr>
                <w:rFonts w:ascii="Times New Roman" w:hAnsi="Times New Roman" w:cs="Times New Roman"/>
                <w:sz w:val="24"/>
                <w:szCs w:val="24"/>
              </w:rPr>
              <w:t>учета</w:t>
            </w:r>
          </w:p>
        </w:tc>
      </w:tr>
      <w:tr w:rsidR="00A95EE2" w:rsidRPr="00536DF3" w:rsidTr="00536DF3">
        <w:trPr>
          <w:trHeight w:val="397"/>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95EE2" w:rsidRPr="00536DF3" w:rsidRDefault="00A95EE2" w:rsidP="00734E14">
            <w:pPr>
              <w:spacing w:after="0" w:line="240" w:lineRule="auto"/>
              <w:ind w:left="75" w:right="75"/>
              <w:contextualSpacing/>
              <w:rPr>
                <w:rFonts w:ascii="Times New Roman" w:hAnsi="Times New Roman" w:cs="Times New Roman"/>
                <w:sz w:val="24"/>
                <w:szCs w:val="24"/>
              </w:rPr>
            </w:pPr>
            <w:r w:rsidRPr="00536DF3">
              <w:rPr>
                <w:rFonts w:ascii="Times New Roman" w:hAnsi="Times New Roman" w:cs="Times New Roman"/>
                <w:sz w:val="24"/>
                <w:szCs w:val="24"/>
              </w:rPr>
              <w:t>24-26</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95EE2" w:rsidRPr="00536DF3" w:rsidRDefault="008D40CE" w:rsidP="00734E14">
            <w:pPr>
              <w:autoSpaceDE w:val="0"/>
              <w:autoSpaceDN w:val="0"/>
              <w:adjustRightInd w:val="0"/>
              <w:spacing w:after="0" w:line="240" w:lineRule="auto"/>
              <w:contextualSpacing/>
              <w:rPr>
                <w:rFonts w:ascii="Times New Roman" w:hAnsi="Times New Roman" w:cs="Times New Roman"/>
                <w:sz w:val="24"/>
                <w:szCs w:val="24"/>
              </w:rPr>
            </w:pPr>
            <w:r w:rsidRPr="00536DF3">
              <w:rPr>
                <w:rFonts w:ascii="Times New Roman" w:hAnsi="Times New Roman" w:cs="Times New Roman"/>
                <w:sz w:val="24"/>
                <w:szCs w:val="24"/>
              </w:rPr>
              <w:t>Код Классификации операций сектора государственного управления (КОСГУ)</w:t>
            </w:r>
          </w:p>
        </w:tc>
      </w:tr>
    </w:tbl>
    <w:p w:rsidR="002F5D72" w:rsidRPr="004B1D9F" w:rsidRDefault="002F5D72" w:rsidP="00734E14">
      <w:pPr>
        <w:spacing w:after="0" w:line="340" w:lineRule="exact"/>
        <w:ind w:firstLine="709"/>
        <w:jc w:val="both"/>
        <w:rPr>
          <w:rFonts w:ascii="Times New Roman" w:hAnsi="Times New Roman" w:cs="Times New Roman"/>
          <w:sz w:val="28"/>
          <w:szCs w:val="28"/>
        </w:rPr>
      </w:pPr>
    </w:p>
    <w:p w:rsidR="00BD0550" w:rsidRPr="004B1D9F" w:rsidRDefault="00BD0550"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пункты 21</w:t>
      </w:r>
      <w:r w:rsidR="001922EE" w:rsidRPr="004B1D9F">
        <w:rPr>
          <w:rFonts w:ascii="Times New Roman" w:hAnsi="Times New Roman" w:cs="Times New Roman"/>
          <w:sz w:val="28"/>
          <w:szCs w:val="28"/>
        </w:rPr>
        <w:t>.1</w:t>
      </w:r>
      <w:r w:rsidRPr="004B1D9F">
        <w:rPr>
          <w:rFonts w:ascii="Times New Roman" w:hAnsi="Times New Roman" w:cs="Times New Roman"/>
          <w:sz w:val="28"/>
          <w:szCs w:val="28"/>
        </w:rPr>
        <w:t>-21.2 Инструкции № 15</w:t>
      </w:r>
      <w:r w:rsidR="00BE024A" w:rsidRPr="004B1D9F">
        <w:rPr>
          <w:rFonts w:ascii="Times New Roman" w:hAnsi="Times New Roman" w:cs="Times New Roman"/>
          <w:sz w:val="28"/>
          <w:szCs w:val="28"/>
        </w:rPr>
        <w:t>7н, пункт 2.1 Инструкции № 174н.</w:t>
      </w:r>
    </w:p>
    <w:p w:rsidR="00BD0550" w:rsidRPr="004B1D9F" w:rsidRDefault="00BD0550" w:rsidP="00734E14">
      <w:pPr>
        <w:spacing w:after="0" w:line="340" w:lineRule="exact"/>
        <w:ind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Кроме забалансовых счетов, утвержденных в Инст</w:t>
      </w:r>
      <w:r w:rsidR="00B725BC" w:rsidRPr="004B1D9F">
        <w:rPr>
          <w:rFonts w:ascii="Times New Roman" w:hAnsi="Times New Roman" w:cs="Times New Roman"/>
          <w:sz w:val="28"/>
          <w:szCs w:val="28"/>
        </w:rPr>
        <w:t>рукции №</w:t>
      </w:r>
      <w:r w:rsidRPr="004B1D9F">
        <w:rPr>
          <w:rFonts w:ascii="Times New Roman" w:hAnsi="Times New Roman" w:cs="Times New Roman"/>
          <w:sz w:val="28"/>
          <w:szCs w:val="28"/>
        </w:rPr>
        <w:t xml:space="preserve">157н, учреждение вправе применять дополнительные </w:t>
      </w:r>
      <w:r w:rsidRPr="004B1D9F">
        <w:rPr>
          <w:rFonts w:ascii="Times New Roman" w:hAnsi="Times New Roman" w:cs="Times New Roman"/>
          <w:color w:val="000000" w:themeColor="text1"/>
          <w:sz w:val="28"/>
          <w:szCs w:val="28"/>
        </w:rPr>
        <w:t>забалансовые счета, утвержденные в Рабочем плане счетов (</w:t>
      </w:r>
      <w:r w:rsidR="003057FA" w:rsidRPr="004B1D9F">
        <w:rPr>
          <w:rFonts w:ascii="Times New Roman" w:hAnsi="Times New Roman" w:cs="Times New Roman"/>
          <w:color w:val="000000" w:themeColor="text1"/>
          <w:sz w:val="28"/>
          <w:szCs w:val="28"/>
        </w:rPr>
        <w:t>приложение №6 к настоящей учетной политике НЦПИ для целей бухгалтерского учета</w:t>
      </w:r>
      <w:r w:rsidRPr="004B1D9F">
        <w:rPr>
          <w:rFonts w:ascii="Times New Roman" w:hAnsi="Times New Roman" w:cs="Times New Roman"/>
          <w:color w:val="000000" w:themeColor="text1"/>
          <w:sz w:val="28"/>
          <w:szCs w:val="28"/>
        </w:rPr>
        <w:t>).</w:t>
      </w:r>
    </w:p>
    <w:p w:rsidR="00B725BC" w:rsidRPr="004B1D9F" w:rsidRDefault="00BD0550" w:rsidP="00734E14">
      <w:pPr>
        <w:spacing w:after="0" w:line="340" w:lineRule="exact"/>
        <w:ind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Основание: пункт 332 Инструкции к </w:t>
      </w:r>
      <w:r w:rsidR="00B725BC" w:rsidRPr="004B1D9F">
        <w:rPr>
          <w:rFonts w:ascii="Times New Roman" w:hAnsi="Times New Roman" w:cs="Times New Roman"/>
          <w:color w:val="000000" w:themeColor="text1"/>
          <w:sz w:val="28"/>
          <w:szCs w:val="28"/>
        </w:rPr>
        <w:t>Единому плану счетов №</w:t>
      </w:r>
      <w:r w:rsidRPr="004B1D9F">
        <w:rPr>
          <w:rFonts w:ascii="Times New Roman" w:hAnsi="Times New Roman" w:cs="Times New Roman"/>
          <w:color w:val="000000" w:themeColor="text1"/>
          <w:sz w:val="28"/>
          <w:szCs w:val="28"/>
        </w:rPr>
        <w:t xml:space="preserve">157н, пункт 19 СГС </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Концептуальные основы</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w:t>
      </w:r>
    </w:p>
    <w:p w:rsidR="00BD0550" w:rsidRPr="004B1D9F" w:rsidRDefault="00460A18" w:rsidP="00734E14">
      <w:pPr>
        <w:pStyle w:val="a5"/>
        <w:numPr>
          <w:ilvl w:val="1"/>
          <w:numId w:val="15"/>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 xml:space="preserve">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w:t>
      </w:r>
      <w:r w:rsidR="00A00B39" w:rsidRPr="004B1D9F">
        <w:rPr>
          <w:rFonts w:ascii="Times New Roman" w:hAnsi="Times New Roman" w:cs="Times New Roman"/>
          <w:sz w:val="28"/>
          <w:szCs w:val="28"/>
        </w:rPr>
        <w:t xml:space="preserve">с </w:t>
      </w:r>
      <w:r w:rsidR="00BD0550" w:rsidRPr="004B1D9F">
        <w:rPr>
          <w:rFonts w:ascii="Times New Roman" w:hAnsi="Times New Roman" w:cs="Times New Roman"/>
          <w:sz w:val="28"/>
          <w:szCs w:val="28"/>
        </w:rPr>
        <w:t>Инст</w:t>
      </w:r>
      <w:r w:rsidR="00B725BC" w:rsidRPr="004B1D9F">
        <w:rPr>
          <w:rFonts w:ascii="Times New Roman" w:hAnsi="Times New Roman" w:cs="Times New Roman"/>
          <w:sz w:val="28"/>
          <w:szCs w:val="28"/>
        </w:rPr>
        <w:t>рукцией №</w:t>
      </w:r>
      <w:r w:rsidR="00BD0550" w:rsidRPr="004B1D9F">
        <w:rPr>
          <w:rFonts w:ascii="Times New Roman" w:hAnsi="Times New Roman" w:cs="Times New Roman"/>
          <w:sz w:val="28"/>
          <w:szCs w:val="28"/>
        </w:rPr>
        <w:t xml:space="preserve">162н. </w:t>
      </w:r>
    </w:p>
    <w:p w:rsidR="00E0725D" w:rsidRPr="004B1D9F" w:rsidRDefault="00E0725D" w:rsidP="00734E14">
      <w:pPr>
        <w:spacing w:after="0" w:line="340" w:lineRule="exact"/>
        <w:ind w:firstLine="709"/>
        <w:jc w:val="both"/>
        <w:rPr>
          <w:rFonts w:ascii="Times New Roman" w:hAnsi="Times New Roman" w:cs="Times New Roman"/>
          <w:sz w:val="28"/>
          <w:szCs w:val="28"/>
        </w:rPr>
      </w:pPr>
    </w:p>
    <w:p w:rsidR="00BD0550" w:rsidRPr="004B1D9F" w:rsidRDefault="00445C0A" w:rsidP="00734E14">
      <w:pPr>
        <w:pStyle w:val="1"/>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6</w:t>
      </w:r>
      <w:r w:rsidR="00BD0550" w:rsidRPr="004B1D9F">
        <w:rPr>
          <w:rFonts w:ascii="Times New Roman" w:hAnsi="Times New Roman" w:cs="Times New Roman"/>
          <w:color w:val="auto"/>
        </w:rPr>
        <w:t xml:space="preserve">. </w:t>
      </w:r>
      <w:r w:rsidR="00504021" w:rsidRPr="004B1D9F">
        <w:rPr>
          <w:rFonts w:ascii="Times New Roman" w:hAnsi="Times New Roman" w:cs="Times New Roman"/>
          <w:color w:val="auto"/>
        </w:rPr>
        <w:t>Методика ведения бухгалтерского учета, оценки отдельных видов имущества и обязательств</w:t>
      </w:r>
    </w:p>
    <w:p w:rsidR="00710A97" w:rsidRPr="004B1D9F" w:rsidRDefault="00710A97" w:rsidP="00734E14">
      <w:pPr>
        <w:spacing w:after="0" w:line="340" w:lineRule="exact"/>
        <w:ind w:firstLine="709"/>
        <w:jc w:val="center"/>
        <w:rPr>
          <w:rFonts w:ascii="Times New Roman" w:hAnsi="Times New Roman" w:cs="Times New Roman"/>
          <w:b/>
          <w:bCs/>
          <w:sz w:val="28"/>
          <w:szCs w:val="28"/>
        </w:rPr>
      </w:pPr>
    </w:p>
    <w:p w:rsidR="002B223D" w:rsidRPr="004B1D9F" w:rsidRDefault="00536DF3" w:rsidP="00734E14">
      <w:pPr>
        <w:pStyle w:val="a5"/>
        <w:numPr>
          <w:ilvl w:val="1"/>
          <w:numId w:val="16"/>
        </w:numPr>
        <w:tabs>
          <w:tab w:val="left" w:pos="709"/>
        </w:tabs>
        <w:spacing w:after="0" w:line="3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E0725D" w:rsidRPr="004B1D9F">
        <w:rPr>
          <w:rFonts w:ascii="Times New Roman" w:hAnsi="Times New Roman" w:cs="Times New Roman"/>
          <w:sz w:val="28"/>
          <w:szCs w:val="28"/>
        </w:rPr>
        <w:t xml:space="preserve">К бухгалтерскому учету принимаются первичные (сводные) учетные документы, поступившие по результатам внутреннего контроля согласно Положению о </w:t>
      </w:r>
      <w:r w:rsidR="00E4263C" w:rsidRPr="004B1D9F">
        <w:rPr>
          <w:rFonts w:ascii="Times New Roman" w:hAnsi="Times New Roman" w:cs="Times New Roman"/>
          <w:sz w:val="28"/>
          <w:szCs w:val="28"/>
        </w:rPr>
        <w:t>внутреннем</w:t>
      </w:r>
      <w:r w:rsidR="00E0725D" w:rsidRPr="004B1D9F">
        <w:rPr>
          <w:rFonts w:ascii="Times New Roman" w:hAnsi="Times New Roman" w:cs="Times New Roman"/>
          <w:sz w:val="28"/>
          <w:szCs w:val="28"/>
        </w:rPr>
        <w:t xml:space="preserve"> финансовом контроле (приложение №14 к настоящей учетной политике НЦПИ для целей бухгалтерского учета)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w:t>
      </w:r>
      <w:proofErr w:type="gramStart"/>
      <w:r w:rsidR="00E0725D" w:rsidRPr="004B1D9F">
        <w:rPr>
          <w:rFonts w:ascii="Times New Roman" w:hAnsi="Times New Roman" w:cs="Times New Roman"/>
          <w:sz w:val="28"/>
          <w:szCs w:val="28"/>
        </w:rPr>
        <w:t>за</w:t>
      </w:r>
      <w:proofErr w:type="gramEnd"/>
      <w:r w:rsidR="00E0725D" w:rsidRPr="004B1D9F">
        <w:rPr>
          <w:rFonts w:ascii="Times New Roman" w:hAnsi="Times New Roman" w:cs="Times New Roman"/>
          <w:sz w:val="28"/>
          <w:szCs w:val="28"/>
        </w:rPr>
        <w:t xml:space="preserve"> </w:t>
      </w:r>
      <w:proofErr w:type="gramStart"/>
      <w:r w:rsidR="00E0725D" w:rsidRPr="004B1D9F">
        <w:rPr>
          <w:rFonts w:ascii="Times New Roman" w:hAnsi="Times New Roman" w:cs="Times New Roman"/>
          <w:sz w:val="28"/>
          <w:szCs w:val="28"/>
        </w:rPr>
        <w:t>их</w:t>
      </w:r>
      <w:proofErr w:type="gramEnd"/>
      <w:r w:rsidR="00E0725D" w:rsidRPr="004B1D9F">
        <w:rPr>
          <w:rFonts w:ascii="Times New Roman" w:hAnsi="Times New Roman" w:cs="Times New Roman"/>
          <w:sz w:val="28"/>
          <w:szCs w:val="28"/>
        </w:rPr>
        <w:t xml:space="preserve"> оформление. </w:t>
      </w:r>
    </w:p>
    <w:p w:rsidR="00BD0550" w:rsidRPr="004B1D9F" w:rsidRDefault="00BD0550"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3 Инст</w:t>
      </w:r>
      <w:r w:rsidR="00A92A55" w:rsidRPr="004B1D9F">
        <w:rPr>
          <w:rFonts w:ascii="Times New Roman" w:hAnsi="Times New Roman" w:cs="Times New Roman"/>
          <w:sz w:val="28"/>
          <w:szCs w:val="28"/>
        </w:rPr>
        <w:t>рукции №</w:t>
      </w:r>
      <w:r w:rsidRPr="004B1D9F">
        <w:rPr>
          <w:rFonts w:ascii="Times New Roman" w:hAnsi="Times New Roman" w:cs="Times New Roman"/>
          <w:sz w:val="28"/>
          <w:szCs w:val="28"/>
        </w:rPr>
        <w:t xml:space="preserve">157н, пункт 23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062F37" w:rsidRPr="004B1D9F" w:rsidRDefault="00536DF3" w:rsidP="00734E14">
      <w:pPr>
        <w:pStyle w:val="a5"/>
        <w:numPr>
          <w:ilvl w:val="1"/>
          <w:numId w:val="16"/>
        </w:numPr>
        <w:tabs>
          <w:tab w:val="left" w:pos="709"/>
        </w:tabs>
        <w:spacing w:after="0" w:line="3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BD0550" w:rsidRPr="004B1D9F">
        <w:rPr>
          <w:rFonts w:ascii="Times New Roman" w:hAnsi="Times New Roman" w:cs="Times New Roman"/>
          <w:sz w:val="28"/>
          <w:szCs w:val="28"/>
        </w:rPr>
        <w:t>Для случаев, которые не установлены в федеральных стандартах и других нормативно-правовых актах, регулирующих бух</w:t>
      </w:r>
      <w:r w:rsidR="00EA24AA" w:rsidRPr="004B1D9F">
        <w:rPr>
          <w:rFonts w:ascii="Times New Roman" w:hAnsi="Times New Roman" w:cs="Times New Roman"/>
          <w:sz w:val="28"/>
          <w:szCs w:val="28"/>
        </w:rPr>
        <w:t xml:space="preserve">галтерский </w:t>
      </w:r>
      <w:r w:rsidR="00BD0550" w:rsidRPr="004B1D9F">
        <w:rPr>
          <w:rFonts w:ascii="Times New Roman" w:hAnsi="Times New Roman" w:cs="Times New Roman"/>
          <w:sz w:val="28"/>
          <w:szCs w:val="28"/>
        </w:rPr>
        <w:t>учет, метод определения справедливой стоимости выбирает комиссия по</w:t>
      </w:r>
      <w:r w:rsidR="002B223D" w:rsidRPr="004B1D9F">
        <w:rPr>
          <w:rFonts w:ascii="Times New Roman" w:hAnsi="Times New Roman" w:cs="Times New Roman"/>
          <w:sz w:val="28"/>
          <w:szCs w:val="28"/>
        </w:rPr>
        <w:t xml:space="preserve"> поступлению и </w:t>
      </w:r>
      <w:r w:rsidR="002B223D" w:rsidRPr="004B1D9F">
        <w:rPr>
          <w:rFonts w:ascii="Times New Roman" w:hAnsi="Times New Roman" w:cs="Times New Roman"/>
          <w:sz w:val="28"/>
          <w:szCs w:val="28"/>
        </w:rPr>
        <w:lastRenderedPageBreak/>
        <w:t xml:space="preserve">выбытию активов </w:t>
      </w:r>
      <w:r w:rsidR="00E4263C" w:rsidRPr="004B1D9F">
        <w:rPr>
          <w:rFonts w:ascii="Times New Roman" w:hAnsi="Times New Roman" w:cs="Times New Roman"/>
          <w:sz w:val="28"/>
          <w:szCs w:val="28"/>
        </w:rPr>
        <w:t>учреждения</w:t>
      </w:r>
      <w:r w:rsidR="00E53BEE" w:rsidRPr="004B1D9F">
        <w:rPr>
          <w:rFonts w:ascii="Times New Roman" w:hAnsi="Times New Roman" w:cs="Times New Roman"/>
          <w:sz w:val="28"/>
          <w:szCs w:val="28"/>
        </w:rPr>
        <w:t>.</w:t>
      </w:r>
      <w:r w:rsidR="00EF3A8B" w:rsidRPr="004B1D9F">
        <w:rPr>
          <w:rFonts w:ascii="Times New Roman" w:hAnsi="Times New Roman" w:cs="Times New Roman"/>
          <w:sz w:val="28"/>
          <w:szCs w:val="28"/>
        </w:rPr>
        <w:t xml:space="preserve"> </w:t>
      </w:r>
      <w:proofErr w:type="spellStart"/>
      <w:r w:rsidR="00504021" w:rsidRPr="004B1D9F">
        <w:rPr>
          <w:rFonts w:ascii="Times New Roman" w:hAnsi="Times New Roman" w:cs="Times New Roman"/>
          <w:sz w:val="28"/>
          <w:szCs w:val="28"/>
        </w:rPr>
        <w:t>Пофомильный</w:t>
      </w:r>
      <w:proofErr w:type="spellEnd"/>
      <w:r w:rsidR="00504021" w:rsidRPr="004B1D9F">
        <w:rPr>
          <w:rFonts w:ascii="Times New Roman" w:hAnsi="Times New Roman" w:cs="Times New Roman"/>
          <w:sz w:val="28"/>
          <w:szCs w:val="28"/>
        </w:rPr>
        <w:t xml:space="preserve"> </w:t>
      </w:r>
      <w:r w:rsidR="00081408" w:rsidRPr="004B1D9F">
        <w:rPr>
          <w:rFonts w:ascii="Times New Roman" w:hAnsi="Times New Roman" w:cs="Times New Roman"/>
          <w:sz w:val="28"/>
          <w:szCs w:val="28"/>
        </w:rPr>
        <w:t>с</w:t>
      </w:r>
      <w:r w:rsidR="00EF3A8B" w:rsidRPr="004B1D9F">
        <w:rPr>
          <w:rFonts w:ascii="Times New Roman" w:hAnsi="Times New Roman" w:cs="Times New Roman"/>
          <w:sz w:val="28"/>
          <w:szCs w:val="28"/>
        </w:rPr>
        <w:t>остав комиссии по поступлению и выбытию активов учреждения утверждается отдельным приказом директора.</w:t>
      </w:r>
    </w:p>
    <w:p w:rsidR="00BD0550" w:rsidRPr="004B1D9F" w:rsidRDefault="002B223D"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О</w:t>
      </w:r>
      <w:r w:rsidR="00BD0550" w:rsidRPr="004B1D9F">
        <w:rPr>
          <w:rFonts w:ascii="Times New Roman" w:hAnsi="Times New Roman" w:cs="Times New Roman"/>
          <w:sz w:val="28"/>
          <w:szCs w:val="28"/>
        </w:rPr>
        <w:t xml:space="preserve">снование: пункт 54 СГС </w:t>
      </w:r>
      <w:r w:rsidR="00A945EC" w:rsidRPr="004B1D9F">
        <w:rPr>
          <w:rFonts w:ascii="Times New Roman" w:hAnsi="Times New Roman" w:cs="Times New Roman"/>
          <w:sz w:val="28"/>
          <w:szCs w:val="28"/>
        </w:rPr>
        <w:t>«</w:t>
      </w:r>
      <w:r w:rsidR="00BD0550"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00BD0550" w:rsidRPr="004B1D9F">
        <w:rPr>
          <w:rFonts w:ascii="Times New Roman" w:hAnsi="Times New Roman" w:cs="Times New Roman"/>
          <w:sz w:val="28"/>
          <w:szCs w:val="28"/>
        </w:rPr>
        <w:t>.</w:t>
      </w:r>
    </w:p>
    <w:p w:rsidR="00A92A55" w:rsidRPr="004B1D9F" w:rsidRDefault="00536DF3" w:rsidP="00734E14">
      <w:pPr>
        <w:pStyle w:val="a5"/>
        <w:numPr>
          <w:ilvl w:val="1"/>
          <w:numId w:val="16"/>
        </w:numPr>
        <w:tabs>
          <w:tab w:val="left" w:pos="709"/>
        </w:tabs>
        <w:spacing w:after="0" w:line="3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BD0550" w:rsidRPr="004B1D9F">
        <w:rPr>
          <w:rFonts w:ascii="Times New Roman" w:hAnsi="Times New Roman" w:cs="Times New Roman"/>
          <w:sz w:val="28"/>
          <w:szCs w:val="28"/>
        </w:rP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125458" w:rsidRPr="004B1D9F" w:rsidRDefault="00BD0550"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6 СГС </w:t>
      </w:r>
      <w:r w:rsidR="00A945EC" w:rsidRPr="004B1D9F">
        <w:rPr>
          <w:rFonts w:ascii="Times New Roman" w:hAnsi="Times New Roman" w:cs="Times New Roman"/>
          <w:sz w:val="28"/>
          <w:szCs w:val="28"/>
        </w:rPr>
        <w:t>«</w:t>
      </w:r>
      <w:r w:rsidR="00E4263C" w:rsidRPr="004B1D9F">
        <w:rPr>
          <w:rFonts w:ascii="Times New Roman" w:hAnsi="Times New Roman" w:cs="Times New Roman"/>
          <w:sz w:val="28"/>
          <w:szCs w:val="28"/>
        </w:rPr>
        <w:t>Учетная политика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A69E1" w:rsidRPr="004B1D9F" w:rsidRDefault="007A69E1" w:rsidP="00734E14">
      <w:pPr>
        <w:spacing w:after="0" w:line="340" w:lineRule="exact"/>
        <w:ind w:firstLine="709"/>
        <w:jc w:val="both"/>
        <w:rPr>
          <w:rFonts w:ascii="Times New Roman" w:hAnsi="Times New Roman" w:cs="Times New Roman"/>
          <w:sz w:val="28"/>
          <w:szCs w:val="28"/>
        </w:rPr>
      </w:pPr>
    </w:p>
    <w:p w:rsidR="00654EB9" w:rsidRPr="004B1D9F" w:rsidRDefault="000F16F3" w:rsidP="00734E14">
      <w:pPr>
        <w:pStyle w:val="1"/>
        <w:numPr>
          <w:ilvl w:val="0"/>
          <w:numId w:val="16"/>
        </w:numPr>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Учет основных</w:t>
      </w:r>
      <w:r w:rsidR="00125458" w:rsidRPr="004B1D9F">
        <w:rPr>
          <w:rFonts w:ascii="Times New Roman" w:hAnsi="Times New Roman" w:cs="Times New Roman"/>
          <w:color w:val="auto"/>
        </w:rPr>
        <w:t xml:space="preserve"> средств</w:t>
      </w:r>
    </w:p>
    <w:p w:rsidR="00292C6F" w:rsidRPr="004B1D9F" w:rsidRDefault="00292C6F" w:rsidP="00734E14">
      <w:pPr>
        <w:pStyle w:val="a5"/>
        <w:spacing w:after="0" w:line="340" w:lineRule="exact"/>
        <w:ind w:left="709" w:firstLine="709"/>
        <w:rPr>
          <w:rFonts w:ascii="Times New Roman" w:hAnsi="Times New Roman" w:cs="Times New Roman"/>
          <w:b/>
          <w:sz w:val="28"/>
          <w:szCs w:val="28"/>
        </w:rPr>
      </w:pPr>
    </w:p>
    <w:p w:rsidR="00095CA7" w:rsidRPr="004B1D9F" w:rsidRDefault="00445C0A"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7</w:t>
      </w:r>
      <w:r w:rsidR="00095CA7" w:rsidRPr="004B1D9F">
        <w:rPr>
          <w:rFonts w:ascii="Times New Roman" w:hAnsi="Times New Roman" w:cs="Times New Roman"/>
          <w:sz w:val="28"/>
          <w:szCs w:val="28"/>
        </w:rPr>
        <w:t>.1. Активы (не зависимо от стоимости) принимаются к учету в кач</w:t>
      </w:r>
      <w:r w:rsidR="009960D2" w:rsidRPr="004B1D9F">
        <w:rPr>
          <w:rFonts w:ascii="Times New Roman" w:hAnsi="Times New Roman" w:cs="Times New Roman"/>
          <w:sz w:val="28"/>
          <w:szCs w:val="28"/>
        </w:rPr>
        <w:t>естве объектов основных средств</w:t>
      </w:r>
      <w:r w:rsidR="00095CA7" w:rsidRPr="004B1D9F">
        <w:rPr>
          <w:rFonts w:ascii="Times New Roman" w:hAnsi="Times New Roman" w:cs="Times New Roman"/>
          <w:sz w:val="28"/>
          <w:szCs w:val="28"/>
        </w:rPr>
        <w:t xml:space="preserve"> (далее - ОС) при одновременном соблюдении следующих условий:</w:t>
      </w:r>
    </w:p>
    <w:p w:rsidR="00095CA7" w:rsidRPr="004B1D9F" w:rsidRDefault="00095CA7"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актив предназначен для неоднократного или постоянного использования при выполнении государственного задания, для деятельности по выполнению работ (услуг) или для управленческих нужд учреждения;</w:t>
      </w:r>
    </w:p>
    <w:p w:rsidR="00095CA7" w:rsidRPr="004B1D9F" w:rsidRDefault="00095CA7"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при использовании актива планируется получить экономические выгоды или полезный потенциал, и первоначальную стоимость актива как объекта бухгалтерского учета можно надежно оценить;</w:t>
      </w:r>
    </w:p>
    <w:p w:rsidR="00095CA7" w:rsidRPr="004B1D9F" w:rsidRDefault="00095CA7"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срок полезного использования актива составляет более 12 месяцев;</w:t>
      </w:r>
    </w:p>
    <w:p w:rsidR="00BF5B2E" w:rsidRPr="004B1D9F" w:rsidRDefault="00095CA7"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актив находится в эксплуатации, в запасе или на консервации, либо передан во временное владение и пользование или во временное пользование по договору аренды (имущественного найма), либо по договору безвозмездного пользования.</w:t>
      </w:r>
    </w:p>
    <w:p w:rsidR="00BF5B2E" w:rsidRPr="004B1D9F" w:rsidRDefault="00445C0A" w:rsidP="00734E14">
      <w:pPr>
        <w:pStyle w:val="ConsPlusNormal"/>
        <w:spacing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7</w:t>
      </w:r>
      <w:r w:rsidR="00BF5B2E" w:rsidRPr="004B1D9F">
        <w:rPr>
          <w:rFonts w:ascii="Times New Roman" w:hAnsi="Times New Roman" w:cs="Times New Roman"/>
          <w:sz w:val="28"/>
          <w:szCs w:val="28"/>
        </w:rPr>
        <w:t xml:space="preserve">.2. </w:t>
      </w:r>
      <w:r w:rsidR="00095CA7" w:rsidRPr="004B1D9F">
        <w:rPr>
          <w:rFonts w:ascii="Times New Roman" w:hAnsi="Times New Roman" w:cs="Times New Roman"/>
          <w:sz w:val="28"/>
          <w:szCs w:val="28"/>
        </w:rPr>
        <w:t xml:space="preserve">Объекты основных средств, не приносящие субъекту учета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забалансовых счетах Рабочего плана счетов субъекта учета, утвержденного субъектом учета в рамках его учетной политики. </w:t>
      </w:r>
    </w:p>
    <w:p w:rsidR="00062F37" w:rsidRPr="004B1D9F" w:rsidRDefault="00445C0A" w:rsidP="00734E14">
      <w:pPr>
        <w:pStyle w:val="ConsPlusNormal"/>
        <w:spacing w:line="340" w:lineRule="exact"/>
        <w:ind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7</w:t>
      </w:r>
      <w:r w:rsidR="00BF5B2E" w:rsidRPr="004B1D9F">
        <w:rPr>
          <w:rFonts w:ascii="Times New Roman" w:hAnsi="Times New Roman" w:cs="Times New Roman"/>
          <w:color w:val="000000" w:themeColor="text1"/>
          <w:sz w:val="28"/>
          <w:szCs w:val="28"/>
        </w:rPr>
        <w:t xml:space="preserve">.3. </w:t>
      </w:r>
      <w:r w:rsidR="00125458" w:rsidRPr="004B1D9F">
        <w:rPr>
          <w:rFonts w:ascii="Times New Roman" w:hAnsi="Times New Roman" w:cs="Times New Roman"/>
          <w:color w:val="000000" w:themeColor="text1"/>
          <w:sz w:val="28"/>
          <w:szCs w:val="28"/>
        </w:rPr>
        <w:t xml:space="preserve">Перечень объектов, которые относятся к группе: </w:t>
      </w:r>
      <w:r w:rsidR="00A945EC" w:rsidRPr="004B1D9F">
        <w:rPr>
          <w:rFonts w:ascii="Times New Roman" w:hAnsi="Times New Roman" w:cs="Times New Roman"/>
          <w:color w:val="000000" w:themeColor="text1"/>
          <w:sz w:val="28"/>
          <w:szCs w:val="28"/>
        </w:rPr>
        <w:t>«</w:t>
      </w:r>
      <w:r w:rsidR="00125458" w:rsidRPr="004B1D9F">
        <w:rPr>
          <w:rFonts w:ascii="Times New Roman" w:hAnsi="Times New Roman" w:cs="Times New Roman"/>
          <w:color w:val="000000" w:themeColor="text1"/>
          <w:sz w:val="28"/>
          <w:szCs w:val="28"/>
        </w:rPr>
        <w:t>Инвентарь производственный и хозяйственный</w:t>
      </w:r>
      <w:r w:rsidR="00A945EC" w:rsidRPr="004B1D9F">
        <w:rPr>
          <w:rFonts w:ascii="Times New Roman" w:hAnsi="Times New Roman" w:cs="Times New Roman"/>
          <w:color w:val="000000" w:themeColor="text1"/>
          <w:sz w:val="28"/>
          <w:szCs w:val="28"/>
        </w:rPr>
        <w:t>»</w:t>
      </w:r>
      <w:r w:rsidR="00125458" w:rsidRPr="004B1D9F">
        <w:rPr>
          <w:rFonts w:ascii="Times New Roman" w:hAnsi="Times New Roman" w:cs="Times New Roman"/>
          <w:color w:val="000000" w:themeColor="text1"/>
          <w:sz w:val="28"/>
          <w:szCs w:val="28"/>
        </w:rPr>
        <w:t xml:space="preserve">, приведен в </w:t>
      </w:r>
      <w:r w:rsidR="00062F37" w:rsidRPr="004B1D9F">
        <w:rPr>
          <w:rFonts w:ascii="Times New Roman" w:hAnsi="Times New Roman" w:cs="Times New Roman"/>
          <w:color w:val="000000" w:themeColor="text1"/>
          <w:sz w:val="28"/>
          <w:szCs w:val="28"/>
        </w:rPr>
        <w:t>приложение №7 к настоящей учетной политике НЦПИ д</w:t>
      </w:r>
      <w:r w:rsidR="006F6F42" w:rsidRPr="004B1D9F">
        <w:rPr>
          <w:rFonts w:ascii="Times New Roman" w:hAnsi="Times New Roman" w:cs="Times New Roman"/>
          <w:color w:val="000000" w:themeColor="text1"/>
          <w:sz w:val="28"/>
          <w:szCs w:val="28"/>
        </w:rPr>
        <w:t>ля целей бухгалтерского учета.</w:t>
      </w:r>
    </w:p>
    <w:p w:rsidR="00B35A04" w:rsidRPr="004B1D9F" w:rsidRDefault="00125458" w:rsidP="00734E14">
      <w:pPr>
        <w:spacing w:after="0" w:line="340" w:lineRule="exact"/>
        <w:ind w:firstLine="709"/>
        <w:contextualSpacing/>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Не считается существенной стоимость до 10 000,00 (десяти тысяч) руб. за один объект</w:t>
      </w:r>
      <w:r w:rsidR="00095CA7" w:rsidRPr="004B1D9F">
        <w:rPr>
          <w:rFonts w:ascii="Times New Roman" w:hAnsi="Times New Roman" w:cs="Times New Roman"/>
          <w:color w:val="000000" w:themeColor="text1"/>
          <w:sz w:val="28"/>
          <w:szCs w:val="28"/>
        </w:rPr>
        <w:t xml:space="preserve"> имущества</w:t>
      </w:r>
      <w:r w:rsidRPr="004B1D9F">
        <w:rPr>
          <w:rFonts w:ascii="Times New Roman" w:hAnsi="Times New Roman" w:cs="Times New Roman"/>
          <w:color w:val="000000" w:themeColor="text1"/>
          <w:sz w:val="28"/>
          <w:szCs w:val="28"/>
        </w:rPr>
        <w:t>.</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color w:val="000000" w:themeColor="text1"/>
          <w:sz w:val="28"/>
          <w:szCs w:val="28"/>
        </w:rPr>
        <w:t xml:space="preserve">Необходимость объединения и конкретный перечень объединяемых объектов определяет комиссия учреждения </w:t>
      </w:r>
      <w:r w:rsidRPr="004B1D9F">
        <w:rPr>
          <w:rFonts w:ascii="Times New Roman" w:hAnsi="Times New Roman" w:cs="Times New Roman"/>
          <w:sz w:val="28"/>
          <w:szCs w:val="28"/>
        </w:rPr>
        <w:t>по поступлению и выбытию активов.</w:t>
      </w:r>
    </w:p>
    <w:p w:rsidR="002D3377"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Каждому инвентарному объекту недвижимого имущества, а также движимого имущества, кроме объектов стоимостью до 10 000 рублей включительно, принятых к учету с 1 января 2018 г.,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r w:rsidR="002D3377"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Уникальный инвентарный номер состоит из одиннадцати знаков и включает:</w:t>
      </w:r>
    </w:p>
    <w:p w:rsidR="002D3377" w:rsidRPr="004B1D9F" w:rsidRDefault="00445C0A" w:rsidP="00734E14">
      <w:pPr>
        <w:pStyle w:val="a5"/>
        <w:tabs>
          <w:tab w:val="left" w:pos="0"/>
        </w:tabs>
        <w:spacing w:after="0" w:line="340" w:lineRule="exact"/>
        <w:ind w:left="0" w:firstLine="709"/>
        <w:jc w:val="both"/>
        <w:rPr>
          <w:rFonts w:ascii="Times New Roman" w:hAnsi="Times New Roman" w:cs="Times New Roman"/>
          <w:color w:val="000000"/>
          <w:sz w:val="28"/>
          <w:szCs w:val="28"/>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color w:val="000000"/>
          <w:sz w:val="28"/>
          <w:szCs w:val="28"/>
        </w:rPr>
        <w:t>1-й разряд – код вида финансового обеспечения (деятельности);</w:t>
      </w:r>
    </w:p>
    <w:p w:rsidR="002D3377" w:rsidRPr="004B1D9F" w:rsidRDefault="00445C0A" w:rsidP="00734E14">
      <w:pPr>
        <w:pStyle w:val="a5"/>
        <w:tabs>
          <w:tab w:val="left" w:pos="0"/>
        </w:tabs>
        <w:spacing w:after="0" w:line="340" w:lineRule="exact"/>
        <w:ind w:left="0" w:firstLine="709"/>
        <w:jc w:val="both"/>
        <w:rPr>
          <w:rFonts w:ascii="Times New Roman" w:hAnsi="Times New Roman" w:cs="Times New Roman"/>
          <w:color w:val="000000"/>
          <w:sz w:val="28"/>
          <w:szCs w:val="28"/>
        </w:rPr>
      </w:pPr>
      <w:r w:rsidRPr="004B1D9F">
        <w:rPr>
          <w:rFonts w:ascii="Times New Roman" w:hAnsi="Times New Roman" w:cs="Times New Roman"/>
          <w:color w:val="000000" w:themeColor="text1"/>
          <w:sz w:val="28"/>
          <w:szCs w:val="28"/>
        </w:rPr>
        <w:lastRenderedPageBreak/>
        <w:t xml:space="preserve">- </w:t>
      </w:r>
      <w:r w:rsidR="00125458" w:rsidRPr="004B1D9F">
        <w:rPr>
          <w:rFonts w:ascii="Times New Roman" w:hAnsi="Times New Roman" w:cs="Times New Roman"/>
          <w:color w:val="000000"/>
          <w:sz w:val="28"/>
          <w:szCs w:val="28"/>
        </w:rPr>
        <w:t>2-4-й разряды – код объекта учета синтетического счета в Плане счетов бухгалтерского учета (приложение 1 к приказу № 174н);</w:t>
      </w:r>
    </w:p>
    <w:p w:rsidR="002D3377" w:rsidRPr="004B1D9F" w:rsidRDefault="00445C0A" w:rsidP="00734E14">
      <w:pPr>
        <w:pStyle w:val="a5"/>
        <w:tabs>
          <w:tab w:val="left" w:pos="0"/>
        </w:tabs>
        <w:spacing w:after="0" w:line="340" w:lineRule="exact"/>
        <w:ind w:left="0" w:firstLine="709"/>
        <w:jc w:val="both"/>
        <w:rPr>
          <w:rFonts w:ascii="Times New Roman" w:eastAsia="Times New Roman" w:hAnsi="Times New Roman" w:cs="Times New Roman"/>
          <w:sz w:val="28"/>
          <w:szCs w:val="28"/>
          <w:lang w:eastAsia="ru-RU"/>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color w:val="000000"/>
          <w:sz w:val="28"/>
          <w:szCs w:val="28"/>
        </w:rPr>
        <w:t xml:space="preserve">5-6-й разряды – </w:t>
      </w:r>
      <w:r w:rsidR="00125458" w:rsidRPr="004B1D9F">
        <w:rPr>
          <w:rFonts w:ascii="Times New Roman" w:eastAsia="Times New Roman" w:hAnsi="Times New Roman" w:cs="Times New Roman"/>
          <w:sz w:val="28"/>
          <w:szCs w:val="28"/>
          <w:lang w:eastAsia="ru-RU"/>
        </w:rPr>
        <w:t>код вида основных фондов</w:t>
      </w:r>
      <w:r w:rsidR="00125458" w:rsidRPr="004B1D9F">
        <w:rPr>
          <w:rFonts w:ascii="Times New Roman" w:hAnsi="Times New Roman" w:cs="Times New Roman"/>
          <w:sz w:val="28"/>
          <w:szCs w:val="28"/>
        </w:rPr>
        <w:t xml:space="preserve"> </w:t>
      </w:r>
      <w:r w:rsidR="00125458" w:rsidRPr="004B1D9F">
        <w:rPr>
          <w:rFonts w:ascii="Times New Roman" w:eastAsia="Times New Roman" w:hAnsi="Times New Roman" w:cs="Times New Roman"/>
          <w:sz w:val="28"/>
          <w:szCs w:val="28"/>
          <w:lang w:eastAsia="ru-RU"/>
        </w:rPr>
        <w:t xml:space="preserve">Общероссийского классификатора продукции по видам экономической деятельности ОКПД2 </w:t>
      </w:r>
      <w:proofErr w:type="gramStart"/>
      <w:r w:rsidR="00125458" w:rsidRPr="004B1D9F">
        <w:rPr>
          <w:rFonts w:ascii="Times New Roman" w:eastAsia="Times New Roman" w:hAnsi="Times New Roman" w:cs="Times New Roman"/>
          <w:sz w:val="28"/>
          <w:szCs w:val="28"/>
          <w:lang w:eastAsia="ru-RU"/>
        </w:rPr>
        <w:t>ОК</w:t>
      </w:r>
      <w:proofErr w:type="gramEnd"/>
      <w:r w:rsidR="00125458" w:rsidRPr="004B1D9F">
        <w:rPr>
          <w:rFonts w:ascii="Times New Roman" w:eastAsia="Times New Roman" w:hAnsi="Times New Roman" w:cs="Times New Roman"/>
          <w:sz w:val="28"/>
          <w:szCs w:val="28"/>
          <w:lang w:eastAsia="ru-RU"/>
        </w:rPr>
        <w:t xml:space="preserve"> 034-2014;</w:t>
      </w:r>
    </w:p>
    <w:p w:rsidR="00BF5B2E" w:rsidRPr="004B1D9F" w:rsidRDefault="00445C0A"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color w:val="000000"/>
          <w:sz w:val="28"/>
          <w:szCs w:val="28"/>
        </w:rPr>
        <w:t>7-11-й разряды – порядковый номер нефинансового актива.</w:t>
      </w:r>
      <w:r w:rsidR="002D3377" w:rsidRPr="004B1D9F">
        <w:rPr>
          <w:rFonts w:ascii="Times New Roman" w:hAnsi="Times New Roman" w:cs="Times New Roman"/>
          <w:color w:val="000000"/>
          <w:sz w:val="28"/>
          <w:szCs w:val="28"/>
        </w:rPr>
        <w:t xml:space="preserve"> </w:t>
      </w:r>
    </w:p>
    <w:p w:rsidR="002D3377" w:rsidRPr="004B1D9F" w:rsidRDefault="00125458"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пункт 46 Инст</w:t>
      </w:r>
      <w:r w:rsidR="00B35A04" w:rsidRPr="004B1D9F">
        <w:rPr>
          <w:rFonts w:ascii="Times New Roman" w:hAnsi="Times New Roman" w:cs="Times New Roman"/>
          <w:sz w:val="28"/>
          <w:szCs w:val="28"/>
        </w:rPr>
        <w:t>рукции №</w:t>
      </w:r>
      <w:r w:rsidRPr="004B1D9F">
        <w:rPr>
          <w:rFonts w:ascii="Times New Roman" w:hAnsi="Times New Roman" w:cs="Times New Roman"/>
          <w:sz w:val="28"/>
          <w:szCs w:val="28"/>
        </w:rPr>
        <w:t>157н.</w:t>
      </w:r>
    </w:p>
    <w:p w:rsidR="00125458"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Присвоенный объекту инвентарный номер обозначается путем нанесения номера на инвентарный объект краской или водостойким</w:t>
      </w:r>
      <w:r w:rsidR="00B35A04" w:rsidRPr="004B1D9F">
        <w:rPr>
          <w:rFonts w:ascii="Times New Roman" w:hAnsi="Times New Roman" w:cs="Times New Roman"/>
          <w:sz w:val="28"/>
          <w:szCs w:val="28"/>
        </w:rPr>
        <w:t xml:space="preserve"> маркером или </w:t>
      </w:r>
      <w:r w:rsidR="00125458" w:rsidRPr="004B1D9F">
        <w:rPr>
          <w:rFonts w:ascii="Times New Roman" w:hAnsi="Times New Roman" w:cs="Times New Roman"/>
          <w:sz w:val="28"/>
          <w:szCs w:val="28"/>
        </w:rPr>
        <w:t xml:space="preserve">штрихкодированием с использованием принтера </w:t>
      </w:r>
      <w:proofErr w:type="spellStart"/>
      <w:r w:rsidR="00125458" w:rsidRPr="004B1D9F">
        <w:rPr>
          <w:rFonts w:ascii="Times New Roman" w:hAnsi="Times New Roman" w:cs="Times New Roman"/>
          <w:sz w:val="28"/>
          <w:szCs w:val="28"/>
        </w:rPr>
        <w:t>штрихкода</w:t>
      </w:r>
      <w:proofErr w:type="spellEnd"/>
      <w:r w:rsidR="00125458" w:rsidRPr="004B1D9F">
        <w:rPr>
          <w:rFonts w:ascii="Times New Roman" w:hAnsi="Times New Roman" w:cs="Times New Roman"/>
          <w:sz w:val="28"/>
          <w:szCs w:val="28"/>
        </w:rPr>
        <w:t xml:space="preserve"> и сканера </w:t>
      </w:r>
      <w:proofErr w:type="spellStart"/>
      <w:r w:rsidR="00125458" w:rsidRPr="004B1D9F">
        <w:rPr>
          <w:rFonts w:ascii="Times New Roman" w:hAnsi="Times New Roman" w:cs="Times New Roman"/>
          <w:sz w:val="28"/>
          <w:szCs w:val="28"/>
        </w:rPr>
        <w:t>штрихкода</w:t>
      </w:r>
      <w:proofErr w:type="spellEnd"/>
      <w:r w:rsidR="00125458" w:rsidRPr="004B1D9F">
        <w:rPr>
          <w:rFonts w:ascii="Times New Roman" w:hAnsi="Times New Roman" w:cs="Times New Roman"/>
          <w:sz w:val="28"/>
          <w:szCs w:val="28"/>
        </w:rPr>
        <w:t>.</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При невозможности обозначения инвентарного номера на объекте основных сре</w:t>
      </w:r>
      <w:proofErr w:type="gramStart"/>
      <w:r w:rsidRPr="004B1D9F">
        <w:rPr>
          <w:rFonts w:ascii="Times New Roman" w:hAnsi="Times New Roman" w:cs="Times New Roman"/>
          <w:sz w:val="28"/>
          <w:szCs w:val="28"/>
        </w:rPr>
        <w:t>дств в сл</w:t>
      </w:r>
      <w:proofErr w:type="gramEnd"/>
      <w:r w:rsidRPr="004B1D9F">
        <w:rPr>
          <w:rFonts w:ascii="Times New Roman" w:hAnsi="Times New Roman" w:cs="Times New Roman"/>
          <w:sz w:val="28"/>
          <w:szCs w:val="28"/>
        </w:rPr>
        <w:t>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C04C5C"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C5C" w:rsidRPr="004B1D9F">
        <w:rPr>
          <w:rFonts w:ascii="Times New Roman" w:hAnsi="Times New Roman" w:cs="Times New Roman"/>
          <w:sz w:val="28"/>
          <w:szCs w:val="28"/>
        </w:rPr>
        <w:t>Объектом основных средств признается объект имущества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w:t>
      </w:r>
      <w:proofErr w:type="gramStart"/>
      <w:r w:rsidR="00C04C5C" w:rsidRPr="004B1D9F">
        <w:rPr>
          <w:rFonts w:ascii="Times New Roman" w:hAnsi="Times New Roman" w:cs="Times New Roman"/>
          <w:sz w:val="28"/>
          <w:szCs w:val="28"/>
        </w:rPr>
        <w:t>о-</w:t>
      </w:r>
      <w:proofErr w:type="gramEnd"/>
      <w:r w:rsidR="00C04C5C" w:rsidRPr="004B1D9F">
        <w:rPr>
          <w:rFonts w:ascii="Times New Roman" w:hAnsi="Times New Roman" w:cs="Times New Roman"/>
          <w:sz w:val="28"/>
          <w:szCs w:val="28"/>
        </w:rPr>
        <w:t xml:space="preserve"> сочлененных предметов, представляющих собой единое целое и предназначенных для выполнения определенной работы. </w:t>
      </w:r>
    </w:p>
    <w:p w:rsidR="00C04C5C"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C5C" w:rsidRPr="004B1D9F">
        <w:rPr>
          <w:rFonts w:ascii="Times New Roman" w:hAnsi="Times New Roman" w:cs="Times New Roman"/>
          <w:sz w:val="28"/>
          <w:szCs w:val="28"/>
        </w:rPr>
        <w:t>Комплекс конструктивно-сочлененных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в единый комплекс (на одном фундаменте), в результате чего каждый входящий в комплекс предмет может выполнять свои функции только в составе комплекса,</w:t>
      </w:r>
      <w:r w:rsidR="002F5D72" w:rsidRPr="004B1D9F">
        <w:rPr>
          <w:rFonts w:ascii="Times New Roman" w:hAnsi="Times New Roman" w:cs="Times New Roman"/>
          <w:sz w:val="28"/>
          <w:szCs w:val="28"/>
        </w:rPr>
        <w:t xml:space="preserve"> </w:t>
      </w:r>
      <w:r w:rsidR="00C04C5C" w:rsidRPr="004B1D9F">
        <w:rPr>
          <w:rFonts w:ascii="Times New Roman" w:hAnsi="Times New Roman" w:cs="Times New Roman"/>
          <w:sz w:val="28"/>
          <w:szCs w:val="28"/>
        </w:rPr>
        <w:t xml:space="preserve">а не самостоятельно. </w:t>
      </w:r>
    </w:p>
    <w:p w:rsidR="00C04C5C"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04C5C" w:rsidRPr="004B1D9F">
        <w:rPr>
          <w:rFonts w:ascii="Times New Roman" w:hAnsi="Times New Roman" w:cs="Times New Roman"/>
          <w:sz w:val="28"/>
          <w:szCs w:val="28"/>
        </w:rPr>
        <w:t>Объекты основных средств, срок полезного использования которых одинаков, стоимость которых не является существенной (например, библиотечные фонды, периферийные устройства и компьютерное оборудование, мебель, используемая в течение одного и того же периода времени (столы, стулья, шкафы, иная мебель, используемая для обстановки одного помещения), объединяются в один инвентарный объект, признаваемый для целей бухгалтерского учета комплексом объектов основных средств согласно учетной политике субъекта учета</w:t>
      </w:r>
      <w:proofErr w:type="gramEnd"/>
      <w:r w:rsidR="00C04C5C" w:rsidRPr="004B1D9F">
        <w:rPr>
          <w:rFonts w:ascii="Times New Roman" w:hAnsi="Times New Roman" w:cs="Times New Roman"/>
          <w:sz w:val="28"/>
          <w:szCs w:val="28"/>
        </w:rPr>
        <w:t xml:space="preserve"> с учетом положений Инструкции </w:t>
      </w:r>
      <w:r w:rsidR="004F1DC0" w:rsidRPr="004B1D9F">
        <w:rPr>
          <w:rFonts w:ascii="Times New Roman" w:hAnsi="Times New Roman" w:cs="Times New Roman"/>
          <w:sz w:val="28"/>
          <w:szCs w:val="28"/>
        </w:rPr>
        <w:t>№157</w:t>
      </w:r>
      <w:r w:rsidR="00C04C5C" w:rsidRPr="004B1D9F">
        <w:rPr>
          <w:rFonts w:ascii="Times New Roman" w:hAnsi="Times New Roman" w:cs="Times New Roman"/>
          <w:sz w:val="28"/>
          <w:szCs w:val="28"/>
        </w:rPr>
        <w:t xml:space="preserve">. </w:t>
      </w:r>
    </w:p>
    <w:p w:rsidR="00C04C5C" w:rsidRPr="004B1D9F" w:rsidRDefault="00536D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04C5C" w:rsidRPr="004B1D9F">
        <w:rPr>
          <w:rFonts w:ascii="Times New Roman" w:hAnsi="Times New Roman" w:cs="Times New Roman"/>
          <w:sz w:val="28"/>
          <w:szCs w:val="28"/>
        </w:rPr>
        <w:t xml:space="preserve">Единицей учета основных средств может признаваться 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и </w:t>
      </w:r>
      <w:r w:rsidR="004F1DC0" w:rsidRPr="004B1D9F">
        <w:rPr>
          <w:rFonts w:ascii="Times New Roman" w:hAnsi="Times New Roman" w:cs="Times New Roman"/>
          <w:sz w:val="28"/>
          <w:szCs w:val="28"/>
        </w:rPr>
        <w:t>стоимость,</w:t>
      </w:r>
      <w:r w:rsidR="00C04C5C" w:rsidRPr="004B1D9F">
        <w:rPr>
          <w:rFonts w:ascii="Times New Roman" w:hAnsi="Times New Roman" w:cs="Times New Roman"/>
          <w:sz w:val="28"/>
          <w:szCs w:val="28"/>
        </w:rPr>
        <w:t xml:space="preserve"> которой составляет значительную величину от общей стоимости объекта имущества (далее - структурная часть объекта основных средств).</w:t>
      </w:r>
      <w:proofErr w:type="gramEnd"/>
      <w:r w:rsidR="00C04C5C" w:rsidRPr="004B1D9F">
        <w:rPr>
          <w:rFonts w:ascii="Times New Roman" w:hAnsi="Times New Roman" w:cs="Times New Roman"/>
          <w:sz w:val="28"/>
          <w:szCs w:val="28"/>
        </w:rPr>
        <w:t xml:space="preserve"> При этом такая единица учета основных средств определяется вне зависимости от возможного физического обособления части объекта имущества.</w:t>
      </w:r>
    </w:p>
    <w:p w:rsidR="002D3377"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Основные средства, полученные безвозмездно, в том числе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2D3377"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пункты 52, 54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w:t>
      </w:r>
      <w:r w:rsidR="00B35A04" w:rsidRPr="004B1D9F">
        <w:rPr>
          <w:rFonts w:ascii="Times New Roman" w:hAnsi="Times New Roman" w:cs="Times New Roman"/>
          <w:sz w:val="28"/>
          <w:szCs w:val="28"/>
        </w:rPr>
        <w:t>вы</w:t>
      </w:r>
      <w:r w:rsidR="00A945EC" w:rsidRPr="004B1D9F">
        <w:rPr>
          <w:rFonts w:ascii="Times New Roman" w:hAnsi="Times New Roman" w:cs="Times New Roman"/>
          <w:sz w:val="28"/>
          <w:szCs w:val="28"/>
        </w:rPr>
        <w:t>»</w:t>
      </w:r>
      <w:r w:rsidR="00B35A04" w:rsidRPr="004B1D9F">
        <w:rPr>
          <w:rFonts w:ascii="Times New Roman" w:hAnsi="Times New Roman" w:cs="Times New Roman"/>
          <w:sz w:val="28"/>
          <w:szCs w:val="28"/>
        </w:rPr>
        <w:t>, пункт 31 Инструкции № 157н.</w:t>
      </w:r>
    </w:p>
    <w:p w:rsidR="006D5896" w:rsidRPr="004B1D9F" w:rsidRDefault="004A0EA9" w:rsidP="00734E14">
      <w:pPr>
        <w:pStyle w:val="a5"/>
        <w:numPr>
          <w:ilvl w:val="1"/>
          <w:numId w:val="26"/>
        </w:numPr>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Аналитический учет основных средств ведется на инвентарных карточках, открываемых на соответствующие объекты (группу объектов) основных средств, за исключением объектов библиотечного фонда и объектов движимого имущества стоимостью до 10000 рублей включительно. </w:t>
      </w:r>
    </w:p>
    <w:p w:rsidR="004A0EA9" w:rsidRPr="004B1D9F" w:rsidRDefault="006D5896" w:rsidP="00734E14">
      <w:pPr>
        <w:pStyle w:val="a5"/>
        <w:autoSpaceDE w:val="0"/>
        <w:autoSpaceDN w:val="0"/>
        <w:adjustRightInd w:val="0"/>
        <w:spacing w:after="0" w:line="340" w:lineRule="exact"/>
        <w:ind w:left="0" w:firstLine="567"/>
        <w:jc w:val="both"/>
        <w:rPr>
          <w:rFonts w:ascii="Times New Roman" w:hAnsi="Times New Roman" w:cs="Times New Roman"/>
          <w:sz w:val="28"/>
          <w:szCs w:val="28"/>
        </w:rPr>
      </w:pPr>
      <w:r w:rsidRPr="004B1D9F">
        <w:rPr>
          <w:rFonts w:ascii="Times New Roman" w:hAnsi="Times New Roman" w:cs="Times New Roman"/>
          <w:sz w:val="28"/>
          <w:szCs w:val="28"/>
        </w:rPr>
        <w:t>Аналитический учет по счету 21 «Основные средства в эксплуатации» ведется в разрезе видов имущества, объектов основных средств и (или) инвентарных групп, инвентарных номеров, местонахождений инвентарных объектов (адресов, мест хранения), ответственных лиц.</w:t>
      </w:r>
    </w:p>
    <w:p w:rsidR="005B0BF3" w:rsidRPr="004B1D9F" w:rsidRDefault="005B0BF3"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Инвентарные карточки регистрируются в Описи инвентарных карточек по учету основных средств.</w:t>
      </w:r>
    </w:p>
    <w:p w:rsidR="005B0BF3"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Основа</w:t>
      </w:r>
      <w:r w:rsidR="00B35A04" w:rsidRPr="004B1D9F">
        <w:rPr>
          <w:rFonts w:ascii="Times New Roman" w:hAnsi="Times New Roman" w:cs="Times New Roman"/>
          <w:sz w:val="28"/>
          <w:szCs w:val="28"/>
        </w:rPr>
        <w:t>ние: пункт 54 Инструкции № 157н.</w:t>
      </w:r>
    </w:p>
    <w:p w:rsidR="001C468E"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ответственные лица, за которыми закреплены соответствующие объекты.</w:t>
      </w:r>
      <w:r w:rsidR="00912C0B" w:rsidRPr="004B1D9F">
        <w:rPr>
          <w:rFonts w:ascii="Times New Roman" w:hAnsi="Times New Roman" w:cs="Times New Roman"/>
          <w:sz w:val="28"/>
          <w:szCs w:val="28"/>
        </w:rPr>
        <w:t xml:space="preserve"> </w:t>
      </w:r>
      <w:r w:rsidRPr="004B1D9F">
        <w:rPr>
          <w:rFonts w:ascii="Times New Roman" w:hAnsi="Times New Roman" w:cs="Times New Roman"/>
          <w:sz w:val="28"/>
          <w:szCs w:val="28"/>
        </w:rPr>
        <w:t>По объектам основных средств, по которым производителем (поставщиком) предусмотрен гарантийный срок, хранению под</w:t>
      </w:r>
      <w:r w:rsidR="00912C0B" w:rsidRPr="004B1D9F">
        <w:rPr>
          <w:rFonts w:ascii="Times New Roman" w:hAnsi="Times New Roman" w:cs="Times New Roman"/>
          <w:sz w:val="28"/>
          <w:szCs w:val="28"/>
        </w:rPr>
        <w:t>лежат также гарантийные талоны.</w:t>
      </w:r>
    </w:p>
    <w:p w:rsidR="00125458"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themeColor="text1"/>
          <w:sz w:val="28"/>
          <w:szCs w:val="28"/>
        </w:rPr>
        <w:t>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w:t>
      </w:r>
      <w:r w:rsidRPr="004B1D9F">
        <w:rPr>
          <w:rFonts w:ascii="Times New Roman" w:hAnsi="Times New Roman" w:cs="Times New Roman"/>
          <w:sz w:val="28"/>
          <w:szCs w:val="28"/>
        </w:rPr>
        <w:t xml:space="preserve">. </w:t>
      </w:r>
      <w:r w:rsidR="001C468E" w:rsidRPr="004B1D9F">
        <w:rPr>
          <w:rFonts w:ascii="Times New Roman" w:hAnsi="Times New Roman" w:cs="Times New Roman"/>
          <w:sz w:val="28"/>
          <w:szCs w:val="28"/>
        </w:rPr>
        <w:t>При этом стоимость объекта основных средств корректируется на документально подтвержденную стоимость заменяемых (</w:t>
      </w:r>
      <w:proofErr w:type="spellStart"/>
      <w:r w:rsidR="001C468E" w:rsidRPr="004B1D9F">
        <w:rPr>
          <w:rFonts w:ascii="Times New Roman" w:hAnsi="Times New Roman" w:cs="Times New Roman"/>
          <w:sz w:val="28"/>
          <w:szCs w:val="28"/>
        </w:rPr>
        <w:t>выбываемых</w:t>
      </w:r>
      <w:proofErr w:type="spellEnd"/>
      <w:r w:rsidR="001C468E" w:rsidRPr="004B1D9F">
        <w:rPr>
          <w:rFonts w:ascii="Times New Roman" w:hAnsi="Times New Roman" w:cs="Times New Roman"/>
          <w:sz w:val="28"/>
          <w:szCs w:val="28"/>
        </w:rPr>
        <w:t xml:space="preserve">) частей в соответствии с положениями, предусмотренными </w:t>
      </w:r>
      <w:hyperlink r:id="rId8" w:history="1">
        <w:r w:rsidR="001C468E" w:rsidRPr="004B1D9F">
          <w:rPr>
            <w:rFonts w:ascii="Times New Roman" w:hAnsi="Times New Roman" w:cs="Times New Roman"/>
            <w:sz w:val="28"/>
            <w:szCs w:val="28"/>
          </w:rPr>
          <w:t>пунктом 50</w:t>
        </w:r>
      </w:hyperlink>
      <w:r w:rsidR="001C468E" w:rsidRPr="004B1D9F">
        <w:rPr>
          <w:rFonts w:ascii="Times New Roman" w:hAnsi="Times New Roman" w:cs="Times New Roman"/>
          <w:sz w:val="28"/>
          <w:szCs w:val="28"/>
        </w:rPr>
        <w:t xml:space="preserve"> СГС «Основные средства» о прекращении признания (выбытии с бухгалтерского учета) объектов основных средств. </w:t>
      </w:r>
      <w:r w:rsidRPr="004B1D9F">
        <w:rPr>
          <w:rFonts w:ascii="Times New Roman" w:hAnsi="Times New Roman" w:cs="Times New Roman"/>
          <w:sz w:val="28"/>
          <w:szCs w:val="28"/>
        </w:rPr>
        <w:t>Данное правило применяется к следующим группам основных средств:</w:t>
      </w:r>
    </w:p>
    <w:p w:rsidR="00487C48" w:rsidRPr="004B1D9F" w:rsidRDefault="00445C0A" w:rsidP="00734E14">
      <w:pPr>
        <w:pStyle w:val="a5"/>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машины и оборудование;</w:t>
      </w:r>
    </w:p>
    <w:p w:rsidR="00487C48" w:rsidRPr="004B1D9F" w:rsidRDefault="00445C0A" w:rsidP="00734E14">
      <w:pPr>
        <w:pStyle w:val="a5"/>
        <w:spacing w:after="0" w:line="340" w:lineRule="exact"/>
        <w:ind w:left="0" w:firstLine="709"/>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 </w:t>
      </w:r>
      <w:r w:rsidR="00487C48" w:rsidRPr="004B1D9F">
        <w:rPr>
          <w:rFonts w:ascii="Times New Roman" w:hAnsi="Times New Roman" w:cs="Times New Roman"/>
          <w:color w:val="000000" w:themeColor="text1"/>
          <w:sz w:val="28"/>
          <w:szCs w:val="28"/>
        </w:rPr>
        <w:t>т</w:t>
      </w:r>
      <w:r w:rsidR="00125458" w:rsidRPr="004B1D9F">
        <w:rPr>
          <w:rFonts w:ascii="Times New Roman" w:hAnsi="Times New Roman" w:cs="Times New Roman"/>
          <w:color w:val="000000" w:themeColor="text1"/>
          <w:sz w:val="28"/>
          <w:szCs w:val="28"/>
        </w:rPr>
        <w:t>ранспортные средства;</w:t>
      </w:r>
    </w:p>
    <w:p w:rsidR="00125458" w:rsidRPr="004B1D9F" w:rsidRDefault="00445C0A" w:rsidP="00734E14">
      <w:pPr>
        <w:pStyle w:val="a5"/>
        <w:spacing w:after="0" w:line="340" w:lineRule="exact"/>
        <w:ind w:left="0" w:firstLine="709"/>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color w:val="000000" w:themeColor="text1"/>
          <w:sz w:val="28"/>
          <w:szCs w:val="28"/>
        </w:rPr>
        <w:t xml:space="preserve">инвентарь производственный и хозяйственный </w:t>
      </w:r>
    </w:p>
    <w:p w:rsidR="00125458" w:rsidRPr="004B1D9F" w:rsidRDefault="00125458" w:rsidP="00734E14">
      <w:pPr>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27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125458"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В случае частичной ликвидации или </w:t>
      </w:r>
      <w:proofErr w:type="spellStart"/>
      <w:r w:rsidRPr="004B1D9F">
        <w:rPr>
          <w:rFonts w:ascii="Times New Roman" w:hAnsi="Times New Roman" w:cs="Times New Roman"/>
          <w:sz w:val="28"/>
          <w:szCs w:val="28"/>
        </w:rPr>
        <w:t>разукомплектации</w:t>
      </w:r>
      <w:proofErr w:type="spellEnd"/>
      <w:r w:rsidRPr="004B1D9F">
        <w:rPr>
          <w:rFonts w:ascii="Times New Roman" w:hAnsi="Times New Roman" w:cs="Times New Roman"/>
          <w:sz w:val="28"/>
          <w:szCs w:val="28"/>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125458" w:rsidRPr="004B1D9F" w:rsidRDefault="00445C0A" w:rsidP="00734E14">
      <w:pPr>
        <w:pStyle w:val="a5"/>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площади;</w:t>
      </w:r>
    </w:p>
    <w:p w:rsidR="00125458" w:rsidRPr="004B1D9F" w:rsidRDefault="00445C0A" w:rsidP="00734E14">
      <w:pPr>
        <w:pStyle w:val="a5"/>
        <w:spacing w:after="0" w:line="340" w:lineRule="exact"/>
        <w:ind w:left="0" w:firstLine="709"/>
        <w:rPr>
          <w:rFonts w:ascii="Times New Roman" w:hAnsi="Times New Roman" w:cs="Times New Roman"/>
          <w:sz w:val="28"/>
          <w:szCs w:val="28"/>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sz w:val="28"/>
          <w:szCs w:val="28"/>
        </w:rPr>
        <w:t>объему;</w:t>
      </w:r>
    </w:p>
    <w:p w:rsidR="00125458" w:rsidRPr="004B1D9F" w:rsidRDefault="00445C0A" w:rsidP="00734E14">
      <w:pPr>
        <w:pStyle w:val="a5"/>
        <w:spacing w:after="0" w:line="340" w:lineRule="exact"/>
        <w:ind w:left="0" w:firstLine="709"/>
        <w:rPr>
          <w:rFonts w:ascii="Times New Roman" w:hAnsi="Times New Roman" w:cs="Times New Roman"/>
          <w:sz w:val="28"/>
          <w:szCs w:val="28"/>
        </w:rPr>
      </w:pPr>
      <w:r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sz w:val="28"/>
          <w:szCs w:val="28"/>
        </w:rPr>
        <w:t>весу;</w:t>
      </w:r>
    </w:p>
    <w:p w:rsidR="00221BA8" w:rsidRPr="004B1D9F" w:rsidRDefault="00445C0A"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themeColor="text1"/>
          <w:sz w:val="28"/>
          <w:szCs w:val="28"/>
        </w:rPr>
        <w:lastRenderedPageBreak/>
        <w:t xml:space="preserve">- </w:t>
      </w:r>
      <w:r w:rsidR="00125458" w:rsidRPr="004B1D9F">
        <w:rPr>
          <w:rFonts w:ascii="Times New Roman" w:hAnsi="Times New Roman" w:cs="Times New Roman"/>
          <w:sz w:val="28"/>
          <w:szCs w:val="28"/>
        </w:rPr>
        <w:t>иному показателю, установленному комиссией</w:t>
      </w:r>
      <w:r w:rsidR="004F1DC0" w:rsidRPr="004B1D9F">
        <w:rPr>
          <w:rFonts w:ascii="Times New Roman" w:hAnsi="Times New Roman" w:cs="Times New Roman"/>
          <w:sz w:val="28"/>
          <w:szCs w:val="28"/>
        </w:rPr>
        <w:t> </w:t>
      </w:r>
      <w:r w:rsidR="00125458" w:rsidRPr="004B1D9F">
        <w:rPr>
          <w:rFonts w:ascii="Times New Roman" w:hAnsi="Times New Roman" w:cs="Times New Roman"/>
          <w:sz w:val="28"/>
          <w:szCs w:val="28"/>
        </w:rPr>
        <w:t>по</w:t>
      </w:r>
      <w:r w:rsidR="004F1DC0" w:rsidRPr="004B1D9F">
        <w:rPr>
          <w:rFonts w:ascii="Times New Roman" w:hAnsi="Times New Roman" w:cs="Times New Roman"/>
          <w:sz w:val="28"/>
          <w:szCs w:val="28"/>
        </w:rPr>
        <w:t> </w:t>
      </w:r>
      <w:r w:rsidR="00125458" w:rsidRPr="004B1D9F">
        <w:rPr>
          <w:rFonts w:ascii="Times New Roman" w:hAnsi="Times New Roman" w:cs="Times New Roman"/>
          <w:sz w:val="28"/>
          <w:szCs w:val="28"/>
        </w:rPr>
        <w:t>поступлению и выбытию активов.</w:t>
      </w:r>
    </w:p>
    <w:p w:rsidR="00C2148B" w:rsidRPr="004B1D9F" w:rsidRDefault="00C2148B" w:rsidP="00734E14">
      <w:pPr>
        <w:pStyle w:val="a5"/>
        <w:numPr>
          <w:ilvl w:val="1"/>
          <w:numId w:val="26"/>
        </w:numPr>
        <w:tabs>
          <w:tab w:val="left" w:pos="0"/>
        </w:tabs>
        <w:spacing w:after="0" w:line="340" w:lineRule="exact"/>
        <w:ind w:left="0" w:firstLine="709"/>
        <w:jc w:val="both"/>
        <w:rPr>
          <w:rFonts w:ascii="Times New Roman" w:hAnsi="Times New Roman" w:cs="Times New Roman"/>
          <w:sz w:val="28"/>
          <w:szCs w:val="28"/>
        </w:rPr>
      </w:pPr>
      <w:proofErr w:type="gramStart"/>
      <w:r w:rsidRPr="004B1D9F">
        <w:rPr>
          <w:rFonts w:ascii="Times New Roman" w:hAnsi="Times New Roman" w:cs="Times New Roman"/>
          <w:sz w:val="28"/>
          <w:szCs w:val="28"/>
        </w:rPr>
        <w:t xml:space="preserve">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4B1D9F">
        <w:rPr>
          <w:rFonts w:ascii="Times New Roman" w:hAnsi="Times New Roman" w:cs="Times New Roman"/>
          <w:sz w:val="28"/>
          <w:szCs w:val="28"/>
        </w:rPr>
        <w:t>дооборудований</w:t>
      </w:r>
      <w:proofErr w:type="spellEnd"/>
      <w:r w:rsidRPr="004B1D9F">
        <w:rPr>
          <w:rFonts w:ascii="Times New Roman" w:hAnsi="Times New Roman" w:cs="Times New Roman"/>
          <w:sz w:val="28"/>
          <w:szCs w:val="28"/>
        </w:rPr>
        <w:t>, реконструкций, в том числе с элементами реставраций, технических перевооружений) формируют объем произведенных капитальных вложений с дальнейшим признанием в стоимости объекта основных средств</w:t>
      </w:r>
      <w:r w:rsidR="000F5B2B" w:rsidRPr="004B1D9F">
        <w:rPr>
          <w:rFonts w:ascii="Times New Roman" w:hAnsi="Times New Roman" w:cs="Times New Roman"/>
          <w:sz w:val="28"/>
          <w:szCs w:val="28"/>
        </w:rPr>
        <w:t xml:space="preserve"> только при условии соблюдения критериев признания объекта основных средств.</w:t>
      </w:r>
      <w:proofErr w:type="gramEnd"/>
      <w:r w:rsidR="000F5B2B" w:rsidRPr="004B1D9F">
        <w:rPr>
          <w:rFonts w:ascii="Times New Roman" w:hAnsi="Times New Roman" w:cs="Times New Roman"/>
          <w:sz w:val="28"/>
          <w:szCs w:val="28"/>
        </w:rPr>
        <w:t xml:space="preserve"> В этом случае учтенная </w:t>
      </w:r>
      <w:r w:rsidRPr="004B1D9F">
        <w:rPr>
          <w:rFonts w:ascii="Times New Roman" w:hAnsi="Times New Roman" w:cs="Times New Roman"/>
          <w:sz w:val="28"/>
          <w:szCs w:val="28"/>
        </w:rPr>
        <w:t>ранее в стоимости объекта основных средств сумма затрат на проведение аналогичного мероприятия подлежит списанию в расходы текущего периода (на уменьшение финансового результата) с учетом накопленной амортизации.</w:t>
      </w:r>
    </w:p>
    <w:p w:rsidR="00125458" w:rsidRPr="004B1D9F" w:rsidRDefault="00125458" w:rsidP="00734E14">
      <w:pPr>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28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125458"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Амортизация на все объекты основных средств начисляется линейным методом в соответствии со сроками полезного использования.</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Амортизация объекта основных средств начисляется с учетом следующих положений:</w:t>
      </w:r>
    </w:p>
    <w:p w:rsidR="00125458" w:rsidRPr="004B1D9F" w:rsidRDefault="00125458" w:rsidP="00734E14">
      <w:pPr>
        <w:pStyle w:val="a5"/>
        <w:numPr>
          <w:ilvl w:val="0"/>
          <w:numId w:val="2"/>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на объект основных сре</w:t>
      </w:r>
      <w:proofErr w:type="gramStart"/>
      <w:r w:rsidRPr="004B1D9F">
        <w:rPr>
          <w:rFonts w:ascii="Times New Roman" w:hAnsi="Times New Roman" w:cs="Times New Roman"/>
          <w:sz w:val="28"/>
          <w:szCs w:val="28"/>
        </w:rPr>
        <w:t>дств ст</w:t>
      </w:r>
      <w:proofErr w:type="gramEnd"/>
      <w:r w:rsidRPr="004B1D9F">
        <w:rPr>
          <w:rFonts w:ascii="Times New Roman" w:hAnsi="Times New Roman" w:cs="Times New Roman"/>
          <w:sz w:val="28"/>
          <w:szCs w:val="28"/>
        </w:rPr>
        <w:t>оимостью свыше 100 000 рублей амортизация начисляется в соответствии с рассчитанными нормами амортизации;</w:t>
      </w:r>
    </w:p>
    <w:p w:rsidR="00125458" w:rsidRPr="004B1D9F" w:rsidRDefault="00125458" w:rsidP="00734E14">
      <w:pPr>
        <w:pStyle w:val="a5"/>
        <w:numPr>
          <w:ilvl w:val="0"/>
          <w:numId w:val="2"/>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на объект основных сре</w:t>
      </w:r>
      <w:proofErr w:type="gramStart"/>
      <w:r w:rsidRPr="004B1D9F">
        <w:rPr>
          <w:rFonts w:ascii="Times New Roman" w:hAnsi="Times New Roman" w:cs="Times New Roman"/>
          <w:sz w:val="28"/>
          <w:szCs w:val="28"/>
        </w:rPr>
        <w:t>дств ст</w:t>
      </w:r>
      <w:proofErr w:type="gramEnd"/>
      <w:r w:rsidRPr="004B1D9F">
        <w:rPr>
          <w:rFonts w:ascii="Times New Roman" w:hAnsi="Times New Roman" w:cs="Times New Roman"/>
          <w:sz w:val="28"/>
          <w:szCs w:val="28"/>
        </w:rPr>
        <w:t xml:space="preserve">оимостью до 10 000 рублей включительно,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рублей включительно, за исключением объектов библиотечного фонда, списывается с балансового учета с одновременным отражением объекта основных средств на забалансовом </w:t>
      </w:r>
      <w:r w:rsidR="00C2148B" w:rsidRPr="004B1D9F">
        <w:rPr>
          <w:rFonts w:ascii="Times New Roman" w:hAnsi="Times New Roman" w:cs="Times New Roman"/>
          <w:sz w:val="28"/>
          <w:szCs w:val="28"/>
        </w:rPr>
        <w:t>учете</w:t>
      </w:r>
      <w:r w:rsidRPr="004B1D9F">
        <w:rPr>
          <w:rFonts w:ascii="Times New Roman" w:hAnsi="Times New Roman" w:cs="Times New Roman"/>
          <w:sz w:val="28"/>
          <w:szCs w:val="28"/>
        </w:rPr>
        <w:t xml:space="preserve"> в соответствии с порядком применения Единого плана счетов бухгалтерского учета;</w:t>
      </w:r>
    </w:p>
    <w:p w:rsidR="00125458" w:rsidRPr="004B1D9F" w:rsidRDefault="00125458" w:rsidP="00734E14">
      <w:pPr>
        <w:pStyle w:val="a5"/>
        <w:numPr>
          <w:ilvl w:val="0"/>
          <w:numId w:val="2"/>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на объект библиотечного фонда стоимостью до 100 000 рублей включительно амортизация начисляется в размере 100% первоначальной стоимости при выдаче его в эксплуатацию;</w:t>
      </w:r>
    </w:p>
    <w:p w:rsidR="00125458" w:rsidRPr="004B1D9F" w:rsidRDefault="00125458" w:rsidP="00734E14">
      <w:pPr>
        <w:pStyle w:val="a5"/>
        <w:numPr>
          <w:ilvl w:val="0"/>
          <w:numId w:val="2"/>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на иной объект основных сре</w:t>
      </w:r>
      <w:proofErr w:type="gramStart"/>
      <w:r w:rsidRPr="004B1D9F">
        <w:rPr>
          <w:rFonts w:ascii="Times New Roman" w:hAnsi="Times New Roman" w:cs="Times New Roman"/>
          <w:sz w:val="28"/>
          <w:szCs w:val="28"/>
        </w:rPr>
        <w:t>дств ст</w:t>
      </w:r>
      <w:proofErr w:type="gramEnd"/>
      <w:r w:rsidRPr="004B1D9F">
        <w:rPr>
          <w:rFonts w:ascii="Times New Roman" w:hAnsi="Times New Roman" w:cs="Times New Roman"/>
          <w:sz w:val="28"/>
          <w:szCs w:val="28"/>
        </w:rPr>
        <w:t>оимостью от 10 000 до 100 000 рублей включительно амортизация начисляется в размере 100% первоначальной стоимости при выдаче его в эксплуатацию.</w:t>
      </w:r>
    </w:p>
    <w:p w:rsidR="00221BA8" w:rsidRPr="004B1D9F" w:rsidRDefault="00125458" w:rsidP="00734E14">
      <w:pPr>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пункты 36, </w:t>
      </w:r>
      <w:r w:rsidR="00221BA8" w:rsidRPr="004B1D9F">
        <w:rPr>
          <w:rFonts w:ascii="Times New Roman" w:hAnsi="Times New Roman" w:cs="Times New Roman"/>
          <w:sz w:val="28"/>
          <w:szCs w:val="28"/>
        </w:rPr>
        <w:t xml:space="preserve">37, 39 СГС </w:t>
      </w:r>
      <w:r w:rsidR="00A945EC" w:rsidRPr="004B1D9F">
        <w:rPr>
          <w:rFonts w:ascii="Times New Roman" w:hAnsi="Times New Roman" w:cs="Times New Roman"/>
          <w:sz w:val="28"/>
          <w:szCs w:val="28"/>
        </w:rPr>
        <w:t>«</w:t>
      </w:r>
      <w:r w:rsidR="00221BA8"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00221BA8" w:rsidRPr="004B1D9F">
        <w:rPr>
          <w:rFonts w:ascii="Times New Roman" w:hAnsi="Times New Roman" w:cs="Times New Roman"/>
          <w:sz w:val="28"/>
          <w:szCs w:val="28"/>
        </w:rPr>
        <w:t>.</w:t>
      </w:r>
    </w:p>
    <w:p w:rsidR="00125458" w:rsidRPr="004B1D9F" w:rsidRDefault="00125458" w:rsidP="00734E14">
      <w:pPr>
        <w:pStyle w:val="a5"/>
        <w:numPr>
          <w:ilvl w:val="1"/>
          <w:numId w:val="26"/>
        </w:numPr>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125458" w:rsidRPr="004B1D9F" w:rsidRDefault="00125458" w:rsidP="00734E14">
      <w:pPr>
        <w:tabs>
          <w:tab w:val="left" w:pos="1134"/>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40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125458" w:rsidRPr="004B1D9F" w:rsidRDefault="00125458" w:rsidP="00734E14">
      <w:pPr>
        <w:pStyle w:val="a5"/>
        <w:numPr>
          <w:ilvl w:val="1"/>
          <w:numId w:val="26"/>
        </w:numPr>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 переоценке объекта основных средств </w:t>
      </w:r>
      <w:r w:rsidR="000F5B2B" w:rsidRPr="004B1D9F">
        <w:rPr>
          <w:rFonts w:ascii="Times New Roman" w:hAnsi="Times New Roman" w:cs="Times New Roman"/>
          <w:sz w:val="28"/>
          <w:szCs w:val="28"/>
        </w:rPr>
        <w:t xml:space="preserve"> (в том числе объектов основных средств, отчуждаемых не в пользу организаций бюджетной сферы) </w:t>
      </w:r>
      <w:r w:rsidR="00C2148B" w:rsidRPr="004B1D9F">
        <w:rPr>
          <w:rFonts w:ascii="Times New Roman" w:hAnsi="Times New Roman" w:cs="Times New Roman"/>
          <w:sz w:val="28"/>
          <w:szCs w:val="28"/>
        </w:rPr>
        <w:t xml:space="preserve">сумма </w:t>
      </w:r>
      <w:r w:rsidRPr="004B1D9F">
        <w:rPr>
          <w:rFonts w:ascii="Times New Roman" w:hAnsi="Times New Roman" w:cs="Times New Roman"/>
          <w:sz w:val="28"/>
          <w:szCs w:val="28"/>
        </w:rPr>
        <w:t>накопленн</w:t>
      </w:r>
      <w:r w:rsidR="00C2148B" w:rsidRPr="004B1D9F">
        <w:rPr>
          <w:rFonts w:ascii="Times New Roman" w:hAnsi="Times New Roman" w:cs="Times New Roman"/>
          <w:sz w:val="28"/>
          <w:szCs w:val="28"/>
        </w:rPr>
        <w:t>ой</w:t>
      </w:r>
      <w:r w:rsidRPr="004B1D9F">
        <w:rPr>
          <w:rFonts w:ascii="Times New Roman" w:hAnsi="Times New Roman" w:cs="Times New Roman"/>
          <w:sz w:val="28"/>
          <w:szCs w:val="28"/>
        </w:rPr>
        <w:t xml:space="preserve"> амортизаци</w:t>
      </w:r>
      <w:r w:rsidR="00C2148B" w:rsidRPr="004B1D9F">
        <w:rPr>
          <w:rFonts w:ascii="Times New Roman" w:hAnsi="Times New Roman" w:cs="Times New Roman"/>
          <w:sz w:val="28"/>
          <w:szCs w:val="28"/>
        </w:rPr>
        <w:t>и, исчисленная</w:t>
      </w:r>
      <w:r w:rsidR="00167C63" w:rsidRPr="004B1D9F">
        <w:rPr>
          <w:rFonts w:ascii="Times New Roman" w:hAnsi="Times New Roman" w:cs="Times New Roman"/>
          <w:sz w:val="28"/>
          <w:szCs w:val="28"/>
        </w:rPr>
        <w:t xml:space="preserve"> на дату </w:t>
      </w:r>
      <w:r w:rsidRPr="004B1D9F">
        <w:rPr>
          <w:rFonts w:ascii="Times New Roman" w:hAnsi="Times New Roman" w:cs="Times New Roman"/>
          <w:sz w:val="28"/>
          <w:szCs w:val="28"/>
        </w:rPr>
        <w:t>переоценки</w:t>
      </w:r>
      <w:r w:rsidR="00167C63" w:rsidRPr="004B1D9F">
        <w:rPr>
          <w:rFonts w:ascii="Times New Roman" w:hAnsi="Times New Roman" w:cs="Times New Roman"/>
          <w:sz w:val="28"/>
          <w:szCs w:val="28"/>
        </w:rPr>
        <w:t>,</w:t>
      </w:r>
      <w:r w:rsidRPr="004B1D9F">
        <w:rPr>
          <w:rFonts w:ascii="Times New Roman" w:hAnsi="Times New Roman" w:cs="Times New Roman"/>
          <w:sz w:val="28"/>
          <w:szCs w:val="28"/>
        </w:rPr>
        <w:t xml:space="preserve"> пересчитывается пропорционально изменению первоначальной стоимости объекта </w:t>
      </w:r>
      <w:r w:rsidRPr="004B1D9F">
        <w:rPr>
          <w:rFonts w:ascii="Times New Roman" w:hAnsi="Times New Roman" w:cs="Times New Roman"/>
          <w:sz w:val="28"/>
          <w:szCs w:val="28"/>
        </w:rPr>
        <w:lastRenderedPageBreak/>
        <w:t>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41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0F5B2B" w:rsidRPr="004B1D9F" w:rsidRDefault="00167C63"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Срок полезного использования </w:t>
      </w:r>
      <w:r w:rsidRPr="004B1D9F">
        <w:rPr>
          <w:rFonts w:ascii="Times New Roman" w:hAnsi="Times New Roman" w:cs="Times New Roman"/>
          <w:bCs/>
          <w:sz w:val="28"/>
          <w:szCs w:val="28"/>
        </w:rPr>
        <w:t>объекта основных средств определяется исходя из ожидаемого срока получения экономических выгод и (или) полезного потенциала, заключенн</w:t>
      </w:r>
      <w:r w:rsidR="000F5B2B" w:rsidRPr="004B1D9F">
        <w:rPr>
          <w:rFonts w:ascii="Times New Roman" w:hAnsi="Times New Roman" w:cs="Times New Roman"/>
          <w:bCs/>
          <w:sz w:val="28"/>
          <w:szCs w:val="28"/>
        </w:rPr>
        <w:t>ых</w:t>
      </w:r>
      <w:r w:rsidRPr="004B1D9F">
        <w:rPr>
          <w:rFonts w:ascii="Times New Roman" w:hAnsi="Times New Roman" w:cs="Times New Roman"/>
          <w:bCs/>
          <w:sz w:val="28"/>
          <w:szCs w:val="28"/>
        </w:rPr>
        <w:t xml:space="preserve"> в активе, </w:t>
      </w:r>
      <w:r w:rsidR="000F5B2B" w:rsidRPr="004B1D9F">
        <w:rPr>
          <w:rFonts w:ascii="Times New Roman" w:hAnsi="Times New Roman" w:cs="Times New Roman"/>
          <w:bCs/>
          <w:sz w:val="28"/>
          <w:szCs w:val="28"/>
        </w:rPr>
        <w:t xml:space="preserve">признаваемом объектом основных средств. </w:t>
      </w:r>
    </w:p>
    <w:p w:rsidR="00167C63" w:rsidRPr="004B1D9F" w:rsidRDefault="004B1D9F" w:rsidP="00734E14">
      <w:pPr>
        <w:tabs>
          <w:tab w:val="left" w:pos="0"/>
          <w:tab w:val="left" w:pos="709"/>
        </w:tabs>
        <w:spacing w:after="0" w:line="340" w:lineRule="exact"/>
        <w:ind w:firstLine="709"/>
        <w:jc w:val="both"/>
        <w:rPr>
          <w:rFonts w:ascii="Times New Roman" w:hAnsi="Times New Roman" w:cs="Times New Roman"/>
          <w:sz w:val="28"/>
          <w:szCs w:val="28"/>
        </w:rPr>
      </w:pPr>
      <w:hyperlink r:id="rId9" w:history="1">
        <w:r w:rsidR="000F5B2B" w:rsidRPr="004B1D9F">
          <w:rPr>
            <w:rFonts w:ascii="Times New Roman" w:hAnsi="Times New Roman" w:cs="Times New Roman"/>
            <w:bCs/>
            <w:sz w:val="28"/>
            <w:szCs w:val="28"/>
          </w:rPr>
          <w:t xml:space="preserve"> Основание: пункт </w:t>
        </w:r>
        <w:r w:rsidR="00167C63" w:rsidRPr="004B1D9F">
          <w:rPr>
            <w:rFonts w:ascii="Times New Roman" w:hAnsi="Times New Roman" w:cs="Times New Roman"/>
            <w:bCs/>
            <w:sz w:val="28"/>
            <w:szCs w:val="28"/>
          </w:rPr>
          <w:t>35</w:t>
        </w:r>
      </w:hyperlink>
      <w:r w:rsidR="00167C63" w:rsidRPr="004B1D9F">
        <w:rPr>
          <w:rFonts w:ascii="Times New Roman" w:hAnsi="Times New Roman" w:cs="Times New Roman"/>
          <w:bCs/>
          <w:sz w:val="28"/>
          <w:szCs w:val="28"/>
        </w:rPr>
        <w:t xml:space="preserve"> СГС </w:t>
      </w:r>
      <w:r w:rsidR="00A945EC" w:rsidRPr="004B1D9F">
        <w:rPr>
          <w:rFonts w:ascii="Times New Roman" w:hAnsi="Times New Roman" w:cs="Times New Roman"/>
          <w:bCs/>
          <w:sz w:val="28"/>
          <w:szCs w:val="28"/>
        </w:rPr>
        <w:t>«</w:t>
      </w:r>
      <w:r w:rsidR="00167C63" w:rsidRPr="004B1D9F">
        <w:rPr>
          <w:rFonts w:ascii="Times New Roman" w:hAnsi="Times New Roman" w:cs="Times New Roman"/>
          <w:bCs/>
          <w:sz w:val="28"/>
          <w:szCs w:val="28"/>
        </w:rPr>
        <w:t>Основные средства</w:t>
      </w:r>
      <w:r w:rsidR="00A945EC" w:rsidRPr="004B1D9F">
        <w:rPr>
          <w:rFonts w:ascii="Times New Roman" w:hAnsi="Times New Roman" w:cs="Times New Roman"/>
          <w:bCs/>
          <w:sz w:val="28"/>
          <w:szCs w:val="28"/>
        </w:rPr>
        <w:t>»</w:t>
      </w:r>
      <w:r w:rsidR="00167C63" w:rsidRPr="004B1D9F">
        <w:rPr>
          <w:rFonts w:ascii="Times New Roman" w:hAnsi="Times New Roman" w:cs="Times New Roman"/>
          <w:bCs/>
          <w:sz w:val="28"/>
          <w:szCs w:val="28"/>
        </w:rPr>
        <w:t xml:space="preserve">, </w:t>
      </w:r>
      <w:hyperlink r:id="rId10" w:history="1">
        <w:r w:rsidR="00167C63" w:rsidRPr="004B1D9F">
          <w:rPr>
            <w:rFonts w:ascii="Times New Roman" w:hAnsi="Times New Roman" w:cs="Times New Roman"/>
            <w:bCs/>
            <w:sz w:val="28"/>
            <w:szCs w:val="28"/>
          </w:rPr>
          <w:t>п</w:t>
        </w:r>
        <w:r w:rsidR="000F5B2B" w:rsidRPr="004B1D9F">
          <w:rPr>
            <w:rFonts w:ascii="Times New Roman" w:hAnsi="Times New Roman" w:cs="Times New Roman"/>
            <w:bCs/>
            <w:sz w:val="28"/>
            <w:szCs w:val="28"/>
          </w:rPr>
          <w:t>ункт</w:t>
        </w:r>
        <w:r w:rsidR="00167C63" w:rsidRPr="004B1D9F">
          <w:rPr>
            <w:rFonts w:ascii="Times New Roman" w:hAnsi="Times New Roman" w:cs="Times New Roman"/>
            <w:bCs/>
            <w:sz w:val="28"/>
            <w:szCs w:val="28"/>
          </w:rPr>
          <w:t xml:space="preserve"> 44</w:t>
        </w:r>
      </w:hyperlink>
      <w:r w:rsidR="00167C63" w:rsidRPr="004B1D9F">
        <w:rPr>
          <w:rFonts w:ascii="Times New Roman" w:hAnsi="Times New Roman" w:cs="Times New Roman"/>
          <w:bCs/>
          <w:sz w:val="28"/>
          <w:szCs w:val="28"/>
        </w:rPr>
        <w:t xml:space="preserve"> Инструкции № 157н.</w:t>
      </w:r>
    </w:p>
    <w:p w:rsidR="00167C63" w:rsidRPr="004B1D9F" w:rsidRDefault="00167C63" w:rsidP="00734E14">
      <w:pPr>
        <w:pStyle w:val="ConsPlusNormal"/>
        <w:numPr>
          <w:ilvl w:val="1"/>
          <w:numId w:val="26"/>
        </w:numPr>
        <w:spacing w:line="340" w:lineRule="exact"/>
        <w:ind w:left="0"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Срок полезного использования объектов основных средств устанавливает комиссия по поступлению и выбытию активов на основе информации, содержащейся в Общероссийском классификаторе основных фондов </w:t>
      </w:r>
      <w:proofErr w:type="gramStart"/>
      <w:r w:rsidRPr="004B1D9F">
        <w:rPr>
          <w:rFonts w:ascii="Times New Roman" w:hAnsi="Times New Roman" w:cs="Times New Roman"/>
          <w:sz w:val="28"/>
          <w:szCs w:val="28"/>
        </w:rPr>
        <w:t>ОК</w:t>
      </w:r>
      <w:proofErr w:type="gramEnd"/>
      <w:r w:rsidRPr="004B1D9F">
        <w:rPr>
          <w:rFonts w:ascii="Times New Roman" w:hAnsi="Times New Roman" w:cs="Times New Roman"/>
          <w:sz w:val="28"/>
          <w:szCs w:val="28"/>
        </w:rPr>
        <w:t xml:space="preserve"> 013-2014.</w:t>
      </w:r>
    </w:p>
    <w:p w:rsidR="00CC6D00" w:rsidRPr="004B1D9F" w:rsidRDefault="00167C63"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В случае </w:t>
      </w:r>
      <w:proofErr w:type="gramStart"/>
      <w:r w:rsidRPr="004B1D9F">
        <w:rPr>
          <w:rFonts w:ascii="Times New Roman" w:hAnsi="Times New Roman" w:cs="Times New Roman"/>
          <w:sz w:val="28"/>
          <w:szCs w:val="28"/>
        </w:rPr>
        <w:t>невозможности определения срока полезного использования объекта основных средств</w:t>
      </w:r>
      <w:proofErr w:type="gramEnd"/>
      <w:r w:rsidRPr="004B1D9F">
        <w:rPr>
          <w:rFonts w:ascii="Times New Roman" w:hAnsi="Times New Roman" w:cs="Times New Roman"/>
          <w:sz w:val="28"/>
          <w:szCs w:val="28"/>
        </w:rPr>
        <w:t xml:space="preserve"> в соответствии с постановлением Правительства РФ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 Классификации основных средств, включаемых в амортизационные группы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от 01.01.2002 № 1, срок полезного использования определяется комиссией по поступлению и выбытию активов самостоятельно в порядке, определенном положением о комиссии по поступлению и выбытию активов.</w:t>
      </w:r>
    </w:p>
    <w:p w:rsidR="00221BA8" w:rsidRPr="004B1D9F" w:rsidRDefault="00010EBD"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Статус объектов основных средств,</w:t>
      </w:r>
      <w:r w:rsidR="00E43404" w:rsidRPr="004B1D9F">
        <w:rPr>
          <w:rFonts w:ascii="Times New Roman" w:hAnsi="Times New Roman" w:cs="Times New Roman"/>
          <w:color w:val="000000" w:themeColor="text1"/>
          <w:sz w:val="28"/>
          <w:szCs w:val="28"/>
        </w:rPr>
        <w:t xml:space="preserve"> относящих</w:t>
      </w:r>
      <w:r w:rsidR="00125458" w:rsidRPr="004B1D9F">
        <w:rPr>
          <w:rFonts w:ascii="Times New Roman" w:hAnsi="Times New Roman" w:cs="Times New Roman"/>
          <w:color w:val="000000" w:themeColor="text1"/>
          <w:sz w:val="28"/>
          <w:szCs w:val="28"/>
        </w:rPr>
        <w:t xml:space="preserve">ся к категории особо ценного имущества (ОЦИ), </w:t>
      </w:r>
      <w:r w:rsidRPr="004B1D9F">
        <w:rPr>
          <w:rFonts w:ascii="Times New Roman" w:hAnsi="Times New Roman" w:cs="Times New Roman"/>
          <w:color w:val="000000" w:themeColor="text1"/>
          <w:sz w:val="28"/>
          <w:szCs w:val="28"/>
        </w:rPr>
        <w:t>определяется</w:t>
      </w:r>
      <w:r w:rsidR="00A64BF9" w:rsidRPr="004B1D9F">
        <w:rPr>
          <w:rFonts w:ascii="Times New Roman" w:hAnsi="Times New Roman" w:cs="Times New Roman"/>
          <w:color w:val="000000" w:themeColor="text1"/>
          <w:sz w:val="28"/>
          <w:szCs w:val="28"/>
        </w:rPr>
        <w:t xml:space="preserve"> на основании</w:t>
      </w:r>
      <w:r w:rsidR="00A64BF9" w:rsidRPr="004B1D9F">
        <w:rPr>
          <w:rFonts w:ascii="Times New Roman" w:hAnsi="Times New Roman" w:cs="Times New Roman"/>
          <w:sz w:val="28"/>
          <w:szCs w:val="28"/>
        </w:rPr>
        <w:t xml:space="preserve"> </w:t>
      </w:r>
      <w:r w:rsidRPr="004B1D9F">
        <w:rPr>
          <w:rFonts w:ascii="Times New Roman" w:hAnsi="Times New Roman" w:cs="Times New Roman"/>
          <w:sz w:val="28"/>
          <w:szCs w:val="28"/>
        </w:rPr>
        <w:t xml:space="preserve">приказа </w:t>
      </w:r>
      <w:r w:rsidR="00E43404" w:rsidRPr="004B1D9F">
        <w:rPr>
          <w:rFonts w:ascii="Times New Roman" w:hAnsi="Times New Roman" w:cs="Times New Roman"/>
          <w:sz w:val="28"/>
          <w:szCs w:val="28"/>
        </w:rPr>
        <w:t>Минюста России от 18.05.2015</w:t>
      </w:r>
      <w:r w:rsidR="007C5D8D" w:rsidRPr="004B1D9F">
        <w:rPr>
          <w:rFonts w:ascii="Times New Roman" w:hAnsi="Times New Roman" w:cs="Times New Roman"/>
          <w:sz w:val="28"/>
          <w:szCs w:val="28"/>
        </w:rPr>
        <w:t xml:space="preserve"> №108 </w:t>
      </w:r>
      <w:r w:rsidR="00A945EC" w:rsidRPr="004B1D9F">
        <w:rPr>
          <w:rFonts w:ascii="Times New Roman" w:hAnsi="Times New Roman" w:cs="Times New Roman"/>
          <w:sz w:val="28"/>
          <w:szCs w:val="28"/>
        </w:rPr>
        <w:t>«</w:t>
      </w:r>
      <w:r w:rsidR="00E43404" w:rsidRPr="004B1D9F">
        <w:rPr>
          <w:rFonts w:ascii="Times New Roman" w:hAnsi="Times New Roman" w:cs="Times New Roman"/>
          <w:sz w:val="28"/>
          <w:szCs w:val="28"/>
        </w:rPr>
        <w:t>О</w:t>
      </w:r>
      <w:r w:rsidRPr="004B1D9F">
        <w:rPr>
          <w:rFonts w:ascii="Times New Roman" w:hAnsi="Times New Roman" w:cs="Times New Roman"/>
          <w:sz w:val="28"/>
          <w:szCs w:val="28"/>
        </w:rPr>
        <w:t>б утверждении видов особо ценного движимого имущества федеральных бюджетных учреждений</w:t>
      </w:r>
      <w:r w:rsidR="00A64BF9" w:rsidRPr="004B1D9F">
        <w:rPr>
          <w:rFonts w:ascii="Times New Roman" w:hAnsi="Times New Roman" w:cs="Times New Roman"/>
          <w:sz w:val="28"/>
          <w:szCs w:val="28"/>
        </w:rPr>
        <w:t xml:space="preserve"> Министерств</w:t>
      </w:r>
      <w:r w:rsidR="00E43404" w:rsidRPr="004B1D9F">
        <w:rPr>
          <w:rFonts w:ascii="Times New Roman" w:hAnsi="Times New Roman" w:cs="Times New Roman"/>
          <w:sz w:val="28"/>
          <w:szCs w:val="28"/>
        </w:rPr>
        <w:t>а</w:t>
      </w:r>
      <w:r w:rsidR="00A64BF9" w:rsidRPr="004B1D9F">
        <w:rPr>
          <w:rFonts w:ascii="Times New Roman" w:hAnsi="Times New Roman" w:cs="Times New Roman"/>
          <w:sz w:val="28"/>
          <w:szCs w:val="28"/>
        </w:rPr>
        <w:t xml:space="preserve"> юстиции Российской Федерации</w:t>
      </w:r>
      <w:r w:rsidR="00A945EC" w:rsidRPr="004B1D9F">
        <w:rPr>
          <w:rFonts w:ascii="Times New Roman" w:hAnsi="Times New Roman" w:cs="Times New Roman"/>
          <w:sz w:val="28"/>
          <w:szCs w:val="28"/>
        </w:rPr>
        <w:t>»</w:t>
      </w:r>
      <w:r w:rsidR="00E43404" w:rsidRPr="004B1D9F">
        <w:rPr>
          <w:rFonts w:ascii="Times New Roman" w:hAnsi="Times New Roman" w:cs="Times New Roman"/>
          <w:sz w:val="28"/>
          <w:szCs w:val="28"/>
        </w:rPr>
        <w:t>.</w:t>
      </w:r>
    </w:p>
    <w:p w:rsidR="00EA7620" w:rsidRPr="004B1D9F" w:rsidRDefault="00EA7620"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proofErr w:type="gramStart"/>
      <w:r w:rsidRPr="004B1D9F">
        <w:rPr>
          <w:rFonts w:ascii="Times New Roman" w:hAnsi="Times New Roman" w:cs="Times New Roman"/>
          <w:sz w:val="28"/>
          <w:szCs w:val="28"/>
        </w:rPr>
        <w:t>В случае приобретения объектов основных средств за счет средств целевых субсидий сумма влож</w:t>
      </w:r>
      <w:r w:rsidR="00973497" w:rsidRPr="004B1D9F">
        <w:rPr>
          <w:rFonts w:ascii="Times New Roman" w:hAnsi="Times New Roman" w:cs="Times New Roman"/>
          <w:sz w:val="28"/>
          <w:szCs w:val="28"/>
        </w:rPr>
        <w:t>ений, сформированных на счете Х.</w:t>
      </w:r>
      <w:r w:rsidRPr="004B1D9F">
        <w:rPr>
          <w:rFonts w:ascii="Times New Roman" w:hAnsi="Times New Roman" w:cs="Times New Roman"/>
          <w:sz w:val="28"/>
          <w:szCs w:val="28"/>
        </w:rPr>
        <w:t>106</w:t>
      </w:r>
      <w:r w:rsidR="00973497" w:rsidRPr="004B1D9F">
        <w:rPr>
          <w:rFonts w:ascii="Times New Roman" w:hAnsi="Times New Roman" w:cs="Times New Roman"/>
          <w:sz w:val="28"/>
          <w:szCs w:val="28"/>
        </w:rPr>
        <w:t>.ХХ.</w:t>
      </w:r>
      <w:r w:rsidRPr="004B1D9F">
        <w:rPr>
          <w:rFonts w:ascii="Times New Roman" w:hAnsi="Times New Roman" w:cs="Times New Roman"/>
          <w:sz w:val="28"/>
          <w:szCs w:val="28"/>
        </w:rPr>
        <w:t xml:space="preserve">000, переводится с </w:t>
      </w:r>
      <w:r w:rsidR="007C5D8D" w:rsidRPr="004B1D9F">
        <w:rPr>
          <w:rFonts w:ascii="Times New Roman" w:hAnsi="Times New Roman" w:cs="Times New Roman"/>
          <w:sz w:val="28"/>
          <w:szCs w:val="28"/>
        </w:rPr>
        <w:t>КФО</w:t>
      </w:r>
      <w:r w:rsidRPr="004B1D9F">
        <w:rPr>
          <w:rFonts w:ascii="Times New Roman" w:hAnsi="Times New Roman" w:cs="Times New Roman"/>
          <w:sz w:val="28"/>
          <w:szCs w:val="28"/>
        </w:rPr>
        <w:t xml:space="preserve"> </w:t>
      </w:r>
      <w:hyperlink r:id="rId11" w:history="1">
        <w:r w:rsidR="00A945EC" w:rsidRPr="004B1D9F">
          <w:rPr>
            <w:rStyle w:val="a9"/>
            <w:rFonts w:ascii="Times New Roman" w:hAnsi="Times New Roman" w:cs="Times New Roman"/>
            <w:color w:val="auto"/>
            <w:sz w:val="28"/>
            <w:szCs w:val="28"/>
          </w:rPr>
          <w:t>«</w:t>
        </w:r>
        <w:r w:rsidRPr="004B1D9F">
          <w:rPr>
            <w:rStyle w:val="a9"/>
            <w:rFonts w:ascii="Times New Roman" w:hAnsi="Times New Roman" w:cs="Times New Roman"/>
            <w:color w:val="auto"/>
            <w:sz w:val="28"/>
            <w:szCs w:val="28"/>
          </w:rPr>
          <w:t>5</w:t>
        </w:r>
        <w:r w:rsidR="00A945EC" w:rsidRPr="004B1D9F">
          <w:rPr>
            <w:rStyle w:val="a9"/>
            <w:rFonts w:ascii="Times New Roman" w:hAnsi="Times New Roman" w:cs="Times New Roman"/>
            <w:color w:val="auto"/>
            <w:sz w:val="28"/>
            <w:szCs w:val="28"/>
          </w:rPr>
          <w:t>»</w:t>
        </w:r>
      </w:hyperlink>
      <w:r w:rsidRPr="004B1D9F">
        <w:rPr>
          <w:rFonts w:ascii="Times New Roman" w:hAnsi="Times New Roman" w:cs="Times New Roman"/>
          <w:sz w:val="28"/>
          <w:szCs w:val="28"/>
        </w:rPr>
        <w:t xml:space="preserve"> - субсидии на иные цели на КФО </w:t>
      </w:r>
      <w:hyperlink r:id="rId12" w:history="1">
        <w:r w:rsidR="00A945EC" w:rsidRPr="004B1D9F">
          <w:rPr>
            <w:rStyle w:val="a9"/>
            <w:rFonts w:ascii="Times New Roman" w:hAnsi="Times New Roman" w:cs="Times New Roman"/>
            <w:color w:val="auto"/>
            <w:sz w:val="28"/>
            <w:szCs w:val="28"/>
          </w:rPr>
          <w:t>«</w:t>
        </w:r>
        <w:r w:rsidRPr="004B1D9F">
          <w:rPr>
            <w:rStyle w:val="a9"/>
            <w:rFonts w:ascii="Times New Roman" w:hAnsi="Times New Roman" w:cs="Times New Roman"/>
            <w:color w:val="auto"/>
            <w:sz w:val="28"/>
            <w:szCs w:val="28"/>
          </w:rPr>
          <w:t>4</w:t>
        </w:r>
        <w:r w:rsidR="00A945EC" w:rsidRPr="004B1D9F">
          <w:rPr>
            <w:rStyle w:val="a9"/>
            <w:rFonts w:ascii="Times New Roman" w:hAnsi="Times New Roman" w:cs="Times New Roman"/>
            <w:color w:val="auto"/>
            <w:sz w:val="28"/>
            <w:szCs w:val="28"/>
          </w:rPr>
          <w:t>»</w:t>
        </w:r>
      </w:hyperlink>
      <w:r w:rsidRPr="004B1D9F">
        <w:rPr>
          <w:rFonts w:ascii="Times New Roman" w:hAnsi="Times New Roman" w:cs="Times New Roman"/>
          <w:sz w:val="28"/>
          <w:szCs w:val="28"/>
        </w:rPr>
        <w:t xml:space="preserve"> - субсидии на выполнение государственного (муниципального) задания в порядке, приведенном в </w:t>
      </w:r>
      <w:hyperlink r:id="rId13" w:history="1">
        <w:r w:rsidRPr="004B1D9F">
          <w:rPr>
            <w:rStyle w:val="a9"/>
            <w:rFonts w:ascii="Times New Roman" w:hAnsi="Times New Roman" w:cs="Times New Roman"/>
            <w:color w:val="auto"/>
            <w:sz w:val="28"/>
            <w:szCs w:val="28"/>
          </w:rPr>
          <w:t>п. 2.2.4</w:t>
        </w:r>
      </w:hyperlink>
      <w:r w:rsidRPr="004B1D9F">
        <w:rPr>
          <w:rFonts w:ascii="Times New Roman" w:hAnsi="Times New Roman" w:cs="Times New Roman"/>
          <w:sz w:val="28"/>
          <w:szCs w:val="28"/>
        </w:rPr>
        <w:t xml:space="preserve"> Приложения к Письму Минфина России от 18.09.2012 N 02-06-07/3798</w:t>
      </w:r>
      <w:r w:rsidRPr="004B1D9F">
        <w:rPr>
          <w:rFonts w:ascii="Times New Roman" w:hAnsi="Times New Roman" w:cs="Times New Roman"/>
          <w:sz w:val="24"/>
          <w:szCs w:val="24"/>
        </w:rPr>
        <w:t>.</w:t>
      </w:r>
      <w:proofErr w:type="gramEnd"/>
    </w:p>
    <w:p w:rsidR="00F905BB" w:rsidRPr="004B1D9F" w:rsidRDefault="00125458"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2</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на код вида деятельности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4</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Одновременно переводится сумма начисленной амортизации.</w:t>
      </w:r>
    </w:p>
    <w:p w:rsidR="00F905BB" w:rsidRPr="004B1D9F" w:rsidRDefault="00125458"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 xml:space="preserve">Локально-вычислительная сеть (ЛВС) как отдельные инвентарные объекты не учитываются. Отдельные элементы ЛВС, которые соответствуют критериям основных средств, установленным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учитываются как отдельные основные средства. Элементы ЛВС, для которых установлен одинаковый срок полезного использования, учитываются как единый инвентарный объект</w:t>
      </w:r>
      <w:r w:rsidR="007C5D8D" w:rsidRPr="004B1D9F">
        <w:rPr>
          <w:rFonts w:ascii="Times New Roman" w:hAnsi="Times New Roman" w:cs="Times New Roman"/>
          <w:sz w:val="28"/>
          <w:szCs w:val="28"/>
        </w:rPr>
        <w:t>.</w:t>
      </w:r>
    </w:p>
    <w:p w:rsidR="00441291" w:rsidRPr="004B1D9F" w:rsidRDefault="00125458"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244072" w:rsidRPr="004B1D9F" w:rsidRDefault="00244072"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Для учета объектов основных средств, законченных объемов работ по их достройке, реконструкции, модернизации используются следующие первичные учетные документы:</w:t>
      </w:r>
    </w:p>
    <w:p w:rsidR="00244072" w:rsidRPr="004B1D9F" w:rsidRDefault="00244072"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 при получении, безвозмездной передаче, продаже объектов основных средств учреждением применяется Акт о приеме-передаче объектов нефинансовых активов </w:t>
      </w:r>
      <w:hyperlink r:id="rId14" w:history="1">
        <w:r w:rsidRPr="004B1D9F">
          <w:rPr>
            <w:rStyle w:val="a9"/>
            <w:rFonts w:ascii="Times New Roman" w:hAnsi="Times New Roman" w:cs="Times New Roman"/>
            <w:color w:val="auto"/>
            <w:sz w:val="28"/>
            <w:szCs w:val="28"/>
          </w:rPr>
          <w:t>(ф. 0504101)</w:t>
        </w:r>
      </w:hyperlink>
      <w:r w:rsidRPr="004B1D9F">
        <w:rPr>
          <w:rFonts w:ascii="Times New Roman" w:hAnsi="Times New Roman" w:cs="Times New Roman"/>
          <w:sz w:val="28"/>
          <w:szCs w:val="28"/>
        </w:rPr>
        <w:t>;</w:t>
      </w:r>
    </w:p>
    <w:p w:rsidR="00244072" w:rsidRPr="004B1D9F" w:rsidRDefault="00244072"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 при частичной ликвидации объекта основных средств, при выполнении работ по его реконструкции  прием такого объекта основных средств оформляется Актом приема-сдачи отремонтированных, реконструированных и модернизированных объектов основных средств </w:t>
      </w:r>
      <w:hyperlink r:id="rId15" w:history="1">
        <w:r w:rsidRPr="004B1D9F">
          <w:rPr>
            <w:rStyle w:val="a9"/>
            <w:rFonts w:ascii="Times New Roman" w:hAnsi="Times New Roman" w:cs="Times New Roman"/>
            <w:color w:val="auto"/>
            <w:sz w:val="28"/>
            <w:szCs w:val="28"/>
          </w:rPr>
          <w:t>(ф. 0504103)</w:t>
        </w:r>
      </w:hyperlink>
      <w:r w:rsidRPr="004B1D9F">
        <w:rPr>
          <w:rFonts w:ascii="Times New Roman" w:hAnsi="Times New Roman" w:cs="Times New Roman"/>
          <w:sz w:val="28"/>
          <w:szCs w:val="28"/>
        </w:rPr>
        <w:t>;</w:t>
      </w:r>
    </w:p>
    <w:p w:rsidR="00244072" w:rsidRPr="004B1D9F" w:rsidRDefault="00244072"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документы, подтверждающие государственную регистрацию объектов недвижимости в установленных законодательством случаях;</w:t>
      </w:r>
    </w:p>
    <w:p w:rsidR="007B034E" w:rsidRPr="004B1D9F" w:rsidRDefault="00244072"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 для учета движения объектов основных средств внутри учреждения между структурными подразделениями или материально ответственными лицами применяется Накладная на внутреннее перемещение объектов нефинансовых активов </w:t>
      </w:r>
      <w:hyperlink r:id="rId16" w:history="1">
        <w:r w:rsidRPr="004B1D9F">
          <w:rPr>
            <w:rStyle w:val="a9"/>
            <w:rFonts w:ascii="Times New Roman" w:hAnsi="Times New Roman" w:cs="Times New Roman"/>
            <w:color w:val="auto"/>
            <w:sz w:val="28"/>
            <w:szCs w:val="28"/>
          </w:rPr>
          <w:t>(ф. 0504102)</w:t>
        </w:r>
      </w:hyperlink>
      <w:r w:rsidRPr="004B1D9F">
        <w:rPr>
          <w:rFonts w:ascii="Times New Roman" w:hAnsi="Times New Roman" w:cs="Times New Roman"/>
          <w:sz w:val="28"/>
          <w:szCs w:val="28"/>
        </w:rPr>
        <w:t>.</w:t>
      </w:r>
    </w:p>
    <w:p w:rsidR="007B034E" w:rsidRPr="004B1D9F" w:rsidRDefault="007B034E" w:rsidP="00734E14">
      <w:pPr>
        <w:pStyle w:val="a5"/>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Методические указания №52н.</w:t>
      </w:r>
    </w:p>
    <w:p w:rsidR="00F905BB" w:rsidRPr="004B1D9F" w:rsidRDefault="00125458" w:rsidP="00734E14">
      <w:pPr>
        <w:pStyle w:val="a5"/>
        <w:numPr>
          <w:ilvl w:val="1"/>
          <w:numId w:val="26"/>
        </w:numPr>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Отражение в бухгалтерском учете выбытия объектов основных средств, в том числе имущества стоимостью до 10 000 рублей включительно, отражается на основании решения Комиссии по поступлению и выбытию активов, оформленного в установленном порядке соответствующим первичным учетным документом.</w:t>
      </w:r>
    </w:p>
    <w:p w:rsidR="00F905BB" w:rsidRPr="004B1D9F" w:rsidRDefault="00125458" w:rsidP="00734E14">
      <w:pPr>
        <w:pStyle w:val="a5"/>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Отражение в бухгалтерском учете выбытия объекта основных средств до утверждения в установленном порядке решения о списании (выбытии) объекта основного средства и утилизация (уничтожение) объекта не допускаются.</w:t>
      </w:r>
    </w:p>
    <w:p w:rsidR="00385880" w:rsidRPr="004B1D9F" w:rsidRDefault="00FA37FD" w:rsidP="00734E14">
      <w:pPr>
        <w:pStyle w:val="a5"/>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Основные средства, в отношении которых</w:t>
      </w:r>
      <w:r w:rsidR="00125458" w:rsidRPr="004B1D9F">
        <w:rPr>
          <w:rFonts w:ascii="Times New Roman" w:hAnsi="Times New Roman" w:cs="Times New Roman"/>
          <w:sz w:val="28"/>
          <w:szCs w:val="28"/>
        </w:rPr>
        <w:t xml:space="preserve"> принято решение о списании (прекращении эксплуатации), в том числе в связи с физическим или моральным износом и невозможностью (нецелесообразностью) </w:t>
      </w:r>
      <w:r w:rsidRPr="004B1D9F">
        <w:rPr>
          <w:rFonts w:ascii="Times New Roman" w:hAnsi="Times New Roman" w:cs="Times New Roman"/>
          <w:sz w:val="28"/>
          <w:szCs w:val="28"/>
        </w:rPr>
        <w:t>их</w:t>
      </w:r>
      <w:r w:rsidR="00125458" w:rsidRPr="004B1D9F">
        <w:rPr>
          <w:rFonts w:ascii="Times New Roman" w:hAnsi="Times New Roman" w:cs="Times New Roman"/>
          <w:sz w:val="28"/>
          <w:szCs w:val="28"/>
        </w:rPr>
        <w:t xml:space="preserve"> дальнейшего использования, до момента </w:t>
      </w:r>
      <w:r w:rsidRPr="004B1D9F">
        <w:rPr>
          <w:rFonts w:ascii="Times New Roman" w:hAnsi="Times New Roman" w:cs="Times New Roman"/>
          <w:sz w:val="28"/>
          <w:szCs w:val="28"/>
        </w:rPr>
        <w:t>их</w:t>
      </w:r>
      <w:r w:rsidR="00125458" w:rsidRPr="004B1D9F">
        <w:rPr>
          <w:rFonts w:ascii="Times New Roman" w:hAnsi="Times New Roman" w:cs="Times New Roman"/>
          <w:sz w:val="28"/>
          <w:szCs w:val="28"/>
        </w:rPr>
        <w:t xml:space="preserve"> демонтажа (утилизации, уничтожения), материальных ценностей, не признанных активом, учитывается на забалансовом счете 02</w:t>
      </w:r>
      <w:r w:rsidRPr="004B1D9F">
        <w:rPr>
          <w:rFonts w:ascii="Times New Roman" w:hAnsi="Times New Roman" w:cs="Times New Roman"/>
          <w:sz w:val="28"/>
          <w:szCs w:val="28"/>
        </w:rPr>
        <w:t>.3</w:t>
      </w:r>
      <w:r w:rsidR="00125458"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Основные средства, не признанные активом</w:t>
      </w:r>
      <w:r w:rsidR="00A945EC" w:rsidRPr="004B1D9F">
        <w:rPr>
          <w:rFonts w:ascii="Times New Roman" w:hAnsi="Times New Roman" w:cs="Times New Roman"/>
          <w:sz w:val="28"/>
          <w:szCs w:val="28"/>
        </w:rPr>
        <w:t>»</w:t>
      </w:r>
      <w:r w:rsidR="00F905BB" w:rsidRPr="004B1D9F">
        <w:rPr>
          <w:rFonts w:ascii="Times New Roman" w:hAnsi="Times New Roman" w:cs="Times New Roman"/>
          <w:sz w:val="28"/>
          <w:szCs w:val="28"/>
        </w:rPr>
        <w:t>.</w:t>
      </w:r>
    </w:p>
    <w:p w:rsidR="00F905BB" w:rsidRPr="004B1D9F" w:rsidRDefault="00125458" w:rsidP="00734E14">
      <w:pPr>
        <w:pStyle w:val="a5"/>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Основан</w:t>
      </w:r>
      <w:r w:rsidR="0067701A" w:rsidRPr="004B1D9F">
        <w:rPr>
          <w:rFonts w:ascii="Times New Roman" w:hAnsi="Times New Roman" w:cs="Times New Roman"/>
          <w:sz w:val="28"/>
          <w:szCs w:val="28"/>
        </w:rPr>
        <w:t>ие: пункт 335 Инструкции № 157н.</w:t>
      </w:r>
    </w:p>
    <w:p w:rsidR="003A2504" w:rsidRPr="004B1D9F" w:rsidRDefault="00F50BC8" w:rsidP="00734E14">
      <w:pPr>
        <w:pStyle w:val="a5"/>
        <w:widowControl w:val="0"/>
        <w:numPr>
          <w:ilvl w:val="1"/>
          <w:numId w:val="26"/>
        </w:numPr>
        <w:autoSpaceDE w:val="0"/>
        <w:autoSpaceDN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proofErr w:type="gramStart"/>
      <w:r w:rsidR="003A2504" w:rsidRPr="004B1D9F">
        <w:rPr>
          <w:rFonts w:ascii="Times New Roman" w:hAnsi="Times New Roman" w:cs="Times New Roman"/>
          <w:sz w:val="28"/>
          <w:szCs w:val="28"/>
        </w:rPr>
        <w:t xml:space="preserve">Решение о </w:t>
      </w:r>
      <w:r w:rsidR="003A2504" w:rsidRPr="004B1D9F">
        <w:rPr>
          <w:rFonts w:ascii="Times New Roman" w:eastAsia="Times New Roman" w:hAnsi="Times New Roman" w:cs="Times New Roman"/>
          <w:sz w:val="28"/>
          <w:szCs w:val="28"/>
          <w:lang w:eastAsia="ru-RU"/>
        </w:rPr>
        <w:t>списании федерального имущес</w:t>
      </w:r>
      <w:r w:rsidR="00BD24F5" w:rsidRPr="004B1D9F">
        <w:rPr>
          <w:rFonts w:ascii="Times New Roman" w:eastAsia="Times New Roman" w:hAnsi="Times New Roman" w:cs="Times New Roman"/>
          <w:sz w:val="28"/>
          <w:szCs w:val="28"/>
          <w:lang w:eastAsia="ru-RU"/>
        </w:rPr>
        <w:t>тва, находящегося на балансе</w:t>
      </w:r>
      <w:r w:rsidR="003A2504" w:rsidRPr="004B1D9F">
        <w:rPr>
          <w:rFonts w:ascii="Times New Roman" w:eastAsia="Times New Roman" w:hAnsi="Times New Roman" w:cs="Times New Roman"/>
          <w:sz w:val="28"/>
          <w:szCs w:val="28"/>
          <w:lang w:eastAsia="ru-RU"/>
        </w:rPr>
        <w:t xml:space="preserve"> НЦПИ принимает комиссия по подготовке и принятию решений о списании федерального имущества, действующая </w:t>
      </w:r>
      <w:r w:rsidR="00BB3973" w:rsidRPr="004B1D9F">
        <w:rPr>
          <w:rFonts w:ascii="Times New Roman" w:eastAsia="Times New Roman" w:hAnsi="Times New Roman" w:cs="Times New Roman"/>
          <w:sz w:val="28"/>
          <w:szCs w:val="28"/>
          <w:lang w:eastAsia="ru-RU"/>
        </w:rPr>
        <w:t xml:space="preserve">согласно </w:t>
      </w:r>
      <w:r w:rsidR="000A2981" w:rsidRPr="004B1D9F">
        <w:rPr>
          <w:rFonts w:ascii="Times New Roman" w:eastAsia="Times New Roman" w:hAnsi="Times New Roman" w:cs="Times New Roman"/>
          <w:sz w:val="28"/>
          <w:szCs w:val="28"/>
          <w:lang w:eastAsia="ru-RU"/>
        </w:rPr>
        <w:t xml:space="preserve">Положению о постоянно действующей комиссии ФБУ НЦПИ при Минюсте России по подготовке и принятию решения о списании федерального имущества (Приложение №18 к </w:t>
      </w:r>
      <w:r w:rsidR="000A2981" w:rsidRPr="004B1D9F">
        <w:rPr>
          <w:rFonts w:ascii="Times New Roman" w:hAnsi="Times New Roman" w:cs="Times New Roman"/>
          <w:sz w:val="28"/>
          <w:szCs w:val="28"/>
        </w:rPr>
        <w:t xml:space="preserve">настоящей учетной политике НЦПИ </w:t>
      </w:r>
      <w:r w:rsidR="004D3889" w:rsidRPr="004B1D9F">
        <w:rPr>
          <w:rFonts w:ascii="Times New Roman" w:hAnsi="Times New Roman" w:cs="Times New Roman"/>
          <w:sz w:val="28"/>
          <w:szCs w:val="28"/>
        </w:rPr>
        <w:t>для целей бухгалтерского учета).</w:t>
      </w:r>
      <w:proofErr w:type="gramEnd"/>
    </w:p>
    <w:p w:rsidR="004D3889" w:rsidRPr="004B1D9F" w:rsidRDefault="004D3889" w:rsidP="00734E14">
      <w:pPr>
        <w:pStyle w:val="a5"/>
        <w:tabs>
          <w:tab w:val="left" w:pos="0"/>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w:t>
      </w:r>
      <w:proofErr w:type="gramStart"/>
      <w:r w:rsidRPr="004B1D9F">
        <w:rPr>
          <w:rFonts w:ascii="Times New Roman" w:hAnsi="Times New Roman" w:cs="Times New Roman"/>
          <w:sz w:val="28"/>
          <w:szCs w:val="28"/>
        </w:rPr>
        <w:t xml:space="preserve">Постановление Правительства Российской Федерации от 14.10.2010 № 834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 особенностях списания федерального имущества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Pr="004B1D9F">
        <w:rPr>
          <w:rFonts w:ascii="Times New Roman" w:hAnsi="Times New Roman" w:cs="Times New Roman"/>
          <w:sz w:val="28"/>
          <w:szCs w:val="28"/>
        </w:rPr>
        <w:lastRenderedPageBreak/>
        <w:t xml:space="preserve">Инструкция № 174н, приказ Минюста России от 11.09.2019 № 199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Об утверждении порядка согласования распоряжения особо ценным движимым имуществом, закрепленным за федеральными бюджетными учреждениями министерства юстиции российской федерации либо приобретенным за счет средств, выделенных Министерством юстиции Российской Федерации на приобретение такого имущества</w:t>
      </w:r>
      <w:r w:rsidR="00A945EC" w:rsidRPr="004B1D9F">
        <w:rPr>
          <w:rFonts w:ascii="Times New Roman" w:hAnsi="Times New Roman" w:cs="Times New Roman"/>
          <w:sz w:val="28"/>
          <w:szCs w:val="28"/>
        </w:rPr>
        <w:t>»</w:t>
      </w:r>
      <w:r w:rsidR="007C5D8D" w:rsidRPr="004B1D9F">
        <w:rPr>
          <w:rFonts w:ascii="Times New Roman" w:hAnsi="Times New Roman" w:cs="Times New Roman"/>
          <w:sz w:val="28"/>
          <w:szCs w:val="28"/>
        </w:rPr>
        <w:t>.</w:t>
      </w:r>
      <w:proofErr w:type="gramEnd"/>
    </w:p>
    <w:p w:rsidR="00F905BB" w:rsidRPr="004B1D9F" w:rsidRDefault="00441291" w:rsidP="00734E14">
      <w:pPr>
        <w:tabs>
          <w:tab w:val="left" w:pos="0"/>
          <w:tab w:val="left" w:pos="709"/>
        </w:tabs>
        <w:spacing w:after="0" w:line="340" w:lineRule="exact"/>
        <w:ind w:firstLine="709"/>
        <w:contextualSpacing/>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7.2</w:t>
      </w:r>
      <w:r w:rsidR="00D22388" w:rsidRPr="004B1D9F">
        <w:rPr>
          <w:rFonts w:ascii="Times New Roman" w:hAnsi="Times New Roman" w:cs="Times New Roman"/>
          <w:color w:val="000000" w:themeColor="text1"/>
          <w:sz w:val="28"/>
          <w:szCs w:val="28"/>
        </w:rPr>
        <w:t>8</w:t>
      </w:r>
      <w:r w:rsidRPr="004B1D9F">
        <w:rPr>
          <w:rFonts w:ascii="Times New Roman" w:hAnsi="Times New Roman" w:cs="Times New Roman"/>
          <w:color w:val="000000" w:themeColor="text1"/>
          <w:sz w:val="28"/>
          <w:szCs w:val="28"/>
        </w:rPr>
        <w:t>.</w:t>
      </w:r>
      <w:r w:rsidR="004D3889" w:rsidRPr="004B1D9F">
        <w:rPr>
          <w:rFonts w:ascii="Times New Roman" w:hAnsi="Times New Roman" w:cs="Times New Roman"/>
          <w:color w:val="000000" w:themeColor="text1"/>
          <w:sz w:val="28"/>
          <w:szCs w:val="28"/>
        </w:rPr>
        <w:t xml:space="preserve"> </w:t>
      </w:r>
      <w:r w:rsidR="00125458" w:rsidRPr="004B1D9F">
        <w:rPr>
          <w:rFonts w:ascii="Times New Roman" w:hAnsi="Times New Roman" w:cs="Times New Roman"/>
          <w:color w:val="000000" w:themeColor="text1"/>
          <w:sz w:val="28"/>
          <w:szCs w:val="28"/>
        </w:rPr>
        <w:t xml:space="preserve">Передача в пользование объектов, которые содержатся за счет учреждения, отражается как внутреннее перемещение. Учет таких объектов ведется на забалансовом счете </w:t>
      </w:r>
      <w:r w:rsidR="00FA37FD" w:rsidRPr="004B1D9F">
        <w:rPr>
          <w:rFonts w:ascii="Times New Roman" w:hAnsi="Times New Roman" w:cs="Times New Roman"/>
          <w:color w:val="000000" w:themeColor="text1"/>
          <w:sz w:val="28"/>
          <w:szCs w:val="28"/>
        </w:rPr>
        <w:t>26</w:t>
      </w:r>
      <w:r w:rsidR="00125458" w:rsidRPr="004B1D9F">
        <w:rPr>
          <w:rFonts w:ascii="Times New Roman" w:hAnsi="Times New Roman" w:cs="Times New Roman"/>
          <w:color w:val="000000" w:themeColor="text1"/>
          <w:sz w:val="28"/>
          <w:szCs w:val="28"/>
        </w:rPr>
        <w:t xml:space="preserve"> </w:t>
      </w:r>
      <w:r w:rsidR="00A945EC" w:rsidRPr="004B1D9F">
        <w:rPr>
          <w:rFonts w:ascii="Times New Roman" w:hAnsi="Times New Roman" w:cs="Times New Roman"/>
          <w:color w:val="000000" w:themeColor="text1"/>
          <w:sz w:val="28"/>
          <w:szCs w:val="28"/>
        </w:rPr>
        <w:t>«</w:t>
      </w:r>
      <w:r w:rsidR="00125458" w:rsidRPr="004B1D9F">
        <w:rPr>
          <w:rFonts w:ascii="Times New Roman" w:hAnsi="Times New Roman" w:cs="Times New Roman"/>
          <w:color w:val="000000" w:themeColor="text1"/>
          <w:sz w:val="28"/>
          <w:szCs w:val="28"/>
        </w:rPr>
        <w:t xml:space="preserve">Имущество, переданное в </w:t>
      </w:r>
      <w:r w:rsidR="00FA37FD" w:rsidRPr="004B1D9F">
        <w:rPr>
          <w:rFonts w:ascii="Times New Roman" w:hAnsi="Times New Roman" w:cs="Times New Roman"/>
          <w:color w:val="000000" w:themeColor="text1"/>
          <w:sz w:val="28"/>
          <w:szCs w:val="28"/>
        </w:rPr>
        <w:t xml:space="preserve">безвозмездное </w:t>
      </w:r>
      <w:r w:rsidR="00125458" w:rsidRPr="004B1D9F">
        <w:rPr>
          <w:rFonts w:ascii="Times New Roman" w:hAnsi="Times New Roman" w:cs="Times New Roman"/>
          <w:color w:val="000000" w:themeColor="text1"/>
          <w:sz w:val="28"/>
          <w:szCs w:val="28"/>
        </w:rPr>
        <w:t>пользование</w:t>
      </w:r>
      <w:r w:rsidR="00A945EC" w:rsidRPr="004B1D9F">
        <w:rPr>
          <w:rFonts w:ascii="Times New Roman" w:hAnsi="Times New Roman" w:cs="Times New Roman"/>
          <w:color w:val="000000" w:themeColor="text1"/>
          <w:sz w:val="28"/>
          <w:szCs w:val="28"/>
        </w:rPr>
        <w:t>»</w:t>
      </w:r>
      <w:r w:rsidR="00125458" w:rsidRPr="004B1D9F">
        <w:rPr>
          <w:rFonts w:ascii="Times New Roman" w:hAnsi="Times New Roman" w:cs="Times New Roman"/>
          <w:color w:val="000000" w:themeColor="text1"/>
          <w:sz w:val="28"/>
          <w:szCs w:val="28"/>
        </w:rPr>
        <w:t>.</w:t>
      </w:r>
    </w:p>
    <w:p w:rsidR="00125458" w:rsidRPr="004B1D9F" w:rsidRDefault="00C51CDF" w:rsidP="00734E14">
      <w:pPr>
        <w:pStyle w:val="1"/>
        <w:numPr>
          <w:ilvl w:val="0"/>
          <w:numId w:val="26"/>
        </w:numPr>
        <w:spacing w:before="0" w:line="340" w:lineRule="exact"/>
        <w:ind w:left="0" w:firstLine="0"/>
        <w:contextualSpacing/>
        <w:jc w:val="center"/>
        <w:rPr>
          <w:rFonts w:ascii="Times New Roman" w:hAnsi="Times New Roman" w:cs="Times New Roman"/>
          <w:color w:val="auto"/>
        </w:rPr>
      </w:pPr>
      <w:r w:rsidRPr="004B1D9F">
        <w:rPr>
          <w:rFonts w:ascii="Times New Roman" w:hAnsi="Times New Roman" w:cs="Times New Roman"/>
          <w:color w:val="auto"/>
        </w:rPr>
        <w:t>Учет н</w:t>
      </w:r>
      <w:r w:rsidR="00125458" w:rsidRPr="004B1D9F">
        <w:rPr>
          <w:rFonts w:ascii="Times New Roman" w:hAnsi="Times New Roman" w:cs="Times New Roman"/>
          <w:color w:val="auto"/>
        </w:rPr>
        <w:t>ематериальны</w:t>
      </w:r>
      <w:r w:rsidRPr="004B1D9F">
        <w:rPr>
          <w:rFonts w:ascii="Times New Roman" w:hAnsi="Times New Roman" w:cs="Times New Roman"/>
          <w:color w:val="auto"/>
        </w:rPr>
        <w:t>х активов</w:t>
      </w:r>
    </w:p>
    <w:p w:rsidR="007C1D19" w:rsidRPr="004B1D9F" w:rsidRDefault="007C1D19" w:rsidP="00734E14">
      <w:pPr>
        <w:spacing w:after="0" w:line="340" w:lineRule="exact"/>
        <w:ind w:firstLine="709"/>
        <w:contextualSpacing/>
        <w:rPr>
          <w:rFonts w:ascii="Times New Roman" w:hAnsi="Times New Roman" w:cs="Times New Roman"/>
        </w:rPr>
      </w:pPr>
    </w:p>
    <w:p w:rsidR="004C7B6B" w:rsidRPr="004B1D9F" w:rsidRDefault="00C53678" w:rsidP="00734E14">
      <w:pPr>
        <w:widowControl w:val="0"/>
        <w:autoSpaceDE w:val="0"/>
        <w:autoSpaceDN w:val="0"/>
        <w:spacing w:after="0" w:line="340" w:lineRule="exact"/>
        <w:ind w:firstLine="709"/>
        <w:jc w:val="both"/>
        <w:rPr>
          <w:rFonts w:ascii="Times New Roman" w:hAnsi="Times New Roman" w:cs="Times New Roman"/>
          <w:sz w:val="28"/>
          <w:szCs w:val="28"/>
        </w:rPr>
      </w:pPr>
      <w:r w:rsidRPr="004B1D9F">
        <w:rPr>
          <w:rFonts w:ascii="Times New Roman" w:eastAsia="Arial Unicode MS" w:hAnsi="Times New Roman" w:cs="Times New Roman"/>
          <w:sz w:val="28"/>
          <w:szCs w:val="28"/>
          <w:lang w:eastAsia="zh-CN" w:bidi="hi-IN"/>
        </w:rPr>
        <w:t xml:space="preserve">8.1. </w:t>
      </w:r>
      <w:proofErr w:type="gramStart"/>
      <w:r w:rsidRPr="004B1D9F">
        <w:rPr>
          <w:rFonts w:ascii="Times New Roman" w:eastAsia="Arial Unicode MS" w:hAnsi="Times New Roman" w:cs="Times New Roman"/>
          <w:sz w:val="28"/>
          <w:szCs w:val="28"/>
          <w:lang w:eastAsia="zh-CN" w:bidi="hi-IN"/>
        </w:rPr>
        <w:t xml:space="preserve">Нематериальный актив </w:t>
      </w:r>
      <w:r w:rsidR="00700F2C" w:rsidRPr="004B1D9F">
        <w:rPr>
          <w:rFonts w:ascii="Times New Roman" w:eastAsia="Arial Unicode MS" w:hAnsi="Times New Roman" w:cs="Times New Roman"/>
          <w:sz w:val="28"/>
          <w:szCs w:val="28"/>
          <w:lang w:eastAsia="zh-CN" w:bidi="hi-IN"/>
        </w:rPr>
        <w:t xml:space="preserve">(далее – НМА) </w:t>
      </w:r>
      <w:r w:rsidRPr="004B1D9F">
        <w:rPr>
          <w:rFonts w:ascii="Times New Roman" w:eastAsia="Arial Unicode MS" w:hAnsi="Times New Roman" w:cs="Times New Roman"/>
          <w:sz w:val="28"/>
          <w:szCs w:val="28"/>
          <w:lang w:eastAsia="zh-CN" w:bidi="hi-IN"/>
        </w:rPr>
        <w:t>- объект нефинансовых активов, предназначенный для неоднократного и (или) постоянного использования в деятельности учреждения свыше 12 месяцев, не имеющий материально-вещественной формы, с возможностью идентификации (выделения, отделения) от другого имущества, в отношении которого у субъекта учета при приобретении (создании)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roofErr w:type="gramEnd"/>
    </w:p>
    <w:p w:rsidR="00125458" w:rsidRPr="004B1D9F" w:rsidRDefault="004C7B6B" w:rsidP="00734E14">
      <w:pPr>
        <w:widowControl w:val="0"/>
        <w:autoSpaceDE w:val="0"/>
        <w:autoSpaceDN w:val="0"/>
        <w:spacing w:after="0" w:line="340" w:lineRule="exact"/>
        <w:ind w:firstLine="709"/>
        <w:jc w:val="both"/>
        <w:rPr>
          <w:rFonts w:ascii="Times New Roman" w:hAnsi="Times New Roman" w:cs="Times New Roman"/>
          <w:sz w:val="28"/>
          <w:szCs w:val="28"/>
        </w:rPr>
      </w:pPr>
      <w:r w:rsidRPr="004B1D9F">
        <w:rPr>
          <w:rFonts w:ascii="Times New Roman" w:eastAsia="Times New Roman" w:hAnsi="Times New Roman" w:cs="Times New Roman"/>
          <w:sz w:val="28"/>
          <w:szCs w:val="28"/>
          <w:lang w:eastAsia="ru-RU"/>
        </w:rPr>
        <w:t xml:space="preserve"> Основание: п. 6 СГС </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Нематериальные активы</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 п. 56 Инструкции № 157н</w:t>
      </w:r>
    </w:p>
    <w:p w:rsidR="0058632C" w:rsidRPr="004B1D9F" w:rsidRDefault="00441291"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58632C"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2</w:t>
      </w:r>
      <w:r w:rsidR="0058632C" w:rsidRPr="004B1D9F">
        <w:rPr>
          <w:rFonts w:ascii="Times New Roman" w:eastAsia="Times New Roman" w:hAnsi="Times New Roman" w:cs="Times New Roman"/>
          <w:sz w:val="28"/>
          <w:szCs w:val="28"/>
          <w:lang w:eastAsia="ru-RU"/>
        </w:rPr>
        <w:t>. В составе НМА учитываются исключительные права на результаты интеллектуальной деятельности и средства индивидуализации:</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proofErr w:type="gramStart"/>
      <w:r w:rsidRPr="004B1D9F">
        <w:rPr>
          <w:rFonts w:ascii="Times New Roman" w:eastAsia="Times New Roman" w:hAnsi="Times New Roman" w:cs="Times New Roman"/>
          <w:sz w:val="28"/>
          <w:szCs w:val="28"/>
          <w:lang w:eastAsia="ru-RU"/>
        </w:rPr>
        <w:t>- исключительное авторское право на произведения науки, литературы и искусства (литературные и научные произведения, аудиовизуальные произведения (теле- и видеофильмы), произведения дизайна, декоративно-прикладного искусства);</w:t>
      </w:r>
      <w:proofErr w:type="gramEnd"/>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 исключительное право на использование программы для ЭВМ, базы данных (в том числе веб-сайт);</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 исключительное право патентообладателя на изобретение, промышленный образец, полезную модель;</w:t>
      </w:r>
    </w:p>
    <w:p w:rsidR="0058632C" w:rsidRPr="004B1D9F" w:rsidRDefault="0058632C" w:rsidP="00734E14">
      <w:pPr>
        <w:pStyle w:val="a7"/>
        <w:spacing w:after="0" w:line="340" w:lineRule="exact"/>
        <w:ind w:firstLine="709"/>
        <w:contextualSpacing/>
        <w:jc w:val="both"/>
        <w:rPr>
          <w:rFonts w:ascii="Times New Roman" w:eastAsia="Times New Roman" w:hAnsi="Times New Roman" w:cs="Times New Roman"/>
          <w:sz w:val="28"/>
          <w:szCs w:val="28"/>
          <w:lang w:val="ru-RU" w:eastAsia="ru-RU"/>
        </w:rPr>
      </w:pPr>
      <w:r w:rsidRPr="004B1D9F">
        <w:rPr>
          <w:rFonts w:ascii="Times New Roman" w:eastAsia="Times New Roman" w:hAnsi="Times New Roman" w:cs="Times New Roman"/>
          <w:sz w:val="28"/>
          <w:szCs w:val="28"/>
          <w:lang w:val="ru-RU" w:eastAsia="ru-RU"/>
        </w:rPr>
        <w:t>- исключительное право на товарный знак.</w:t>
      </w:r>
    </w:p>
    <w:p w:rsidR="0058632C" w:rsidRPr="004B1D9F" w:rsidRDefault="00441291" w:rsidP="00734E14">
      <w:pPr>
        <w:widowControl w:val="0"/>
        <w:autoSpaceDE w:val="0"/>
        <w:autoSpaceDN w:val="0"/>
        <w:spacing w:after="0" w:line="340" w:lineRule="exact"/>
        <w:ind w:firstLine="709"/>
        <w:jc w:val="both"/>
        <w:rPr>
          <w:rFonts w:ascii="Times New Roman" w:eastAsia="Times New Roman" w:hAnsi="Times New Roman" w:cs="Times New Roman"/>
          <w:color w:val="FF0000"/>
          <w:sz w:val="28"/>
          <w:szCs w:val="28"/>
          <w:lang w:eastAsia="ru-RU"/>
        </w:rPr>
      </w:pPr>
      <w:r w:rsidRPr="004B1D9F">
        <w:rPr>
          <w:rFonts w:ascii="Times New Roman" w:eastAsia="Times New Roman" w:hAnsi="Times New Roman" w:cs="Times New Roman"/>
          <w:sz w:val="28"/>
          <w:szCs w:val="28"/>
          <w:lang w:eastAsia="ru-RU"/>
        </w:rPr>
        <w:t>8</w:t>
      </w:r>
      <w:r w:rsidR="0058632C"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3</w:t>
      </w:r>
      <w:r w:rsidR="0058632C" w:rsidRPr="004B1D9F">
        <w:rPr>
          <w:rFonts w:ascii="Times New Roman" w:eastAsia="Times New Roman" w:hAnsi="Times New Roman" w:cs="Times New Roman"/>
          <w:sz w:val="28"/>
          <w:szCs w:val="28"/>
          <w:lang w:eastAsia="ru-RU"/>
        </w:rPr>
        <w:t xml:space="preserve">. Срок полезного использования НМА устанавливается комиссией </w:t>
      </w:r>
      <w:r w:rsidR="0058632C" w:rsidRPr="004B1D9F">
        <w:rPr>
          <w:rFonts w:ascii="Times New Roman" w:hAnsi="Times New Roman" w:cs="Times New Roman"/>
          <w:sz w:val="28"/>
          <w:szCs w:val="28"/>
        </w:rPr>
        <w:t>по поступлению и выбытию активов НЦПИ</w:t>
      </w:r>
      <w:r w:rsidR="0058632C" w:rsidRPr="004B1D9F">
        <w:rPr>
          <w:rFonts w:ascii="Times New Roman" w:eastAsia="Times New Roman" w:hAnsi="Times New Roman" w:cs="Times New Roman"/>
          <w:sz w:val="28"/>
          <w:szCs w:val="28"/>
          <w:lang w:eastAsia="ru-RU"/>
        </w:rPr>
        <w:t>.</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При определении срока полезного использования объекта нематериальных активов учитываются следующие факторы:</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а) ожидаемый срок получения экономических выгод и (или) полезного потенциала, заключенных в активе, признаваемом объектом нематериальных активов;</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б) срок действия прав субъекта учета на результат интеллектуальной деятельности или средство индивидуализации и периода контроля над объектом нематериального актива;</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в) срок действия патента, свидетельства и других ограничений сроков использования объектов интеллектуальной собственности;</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lastRenderedPageBreak/>
        <w:t>г) срок полезного использования иного актива, с которым объект нематериальных</w:t>
      </w:r>
      <w:r w:rsidR="00233D40" w:rsidRPr="004B1D9F">
        <w:rPr>
          <w:rFonts w:ascii="Times New Roman" w:eastAsia="Times New Roman" w:hAnsi="Times New Roman" w:cs="Times New Roman"/>
          <w:sz w:val="28"/>
          <w:szCs w:val="28"/>
          <w:lang w:eastAsia="ru-RU"/>
        </w:rPr>
        <w:t xml:space="preserve"> активов непосредственно связан;</w:t>
      </w:r>
    </w:p>
    <w:p w:rsidR="00233D40" w:rsidRPr="004B1D9F" w:rsidRDefault="00233D40"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 xml:space="preserve">д) </w:t>
      </w:r>
      <w:r w:rsidRPr="004B1D9F">
        <w:rPr>
          <w:rFonts w:ascii="Times New Roman" w:hAnsi="Times New Roman" w:cs="Times New Roman"/>
          <w:sz w:val="28"/>
          <w:szCs w:val="28"/>
        </w:rPr>
        <w:t>технологических, технических и других типов устаревания.</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По результатам инвентаризации объектов нематериальных активов в целях составления годовой бухгалтерской (финансовой) отчетности срок их полезного использования, в том числе объектов нематериальных активов с неопределенным сроком полезного использования, уточняется в случае изменения указанных в настоящем пункте факторов и (или) условий их использования.</w:t>
      </w:r>
    </w:p>
    <w:p w:rsidR="0058632C" w:rsidRPr="004B1D9F" w:rsidRDefault="0058632C" w:rsidP="00734E14">
      <w:pPr>
        <w:widowControl w:val="0"/>
        <w:autoSpaceDE w:val="0"/>
        <w:autoSpaceDN w:val="0"/>
        <w:spacing w:after="0" w:line="340" w:lineRule="exact"/>
        <w:ind w:firstLine="709"/>
        <w:jc w:val="both"/>
        <w:rPr>
          <w:rFonts w:ascii="Times New Roman" w:eastAsia="Times New Roman" w:hAnsi="Times New Roman" w:cs="Times New Roman"/>
          <w:color w:val="000000" w:themeColor="text1"/>
          <w:sz w:val="28"/>
          <w:szCs w:val="28"/>
          <w:lang w:eastAsia="ru-RU"/>
        </w:rPr>
      </w:pPr>
      <w:r w:rsidRPr="004B1D9F">
        <w:rPr>
          <w:rFonts w:ascii="Times New Roman" w:eastAsia="Times New Roman" w:hAnsi="Times New Roman" w:cs="Times New Roman"/>
          <w:color w:val="000000" w:themeColor="text1"/>
          <w:sz w:val="28"/>
          <w:szCs w:val="28"/>
          <w:lang w:eastAsia="ru-RU"/>
        </w:rPr>
        <w:t xml:space="preserve">Основание: </w:t>
      </w:r>
      <w:r w:rsidR="00C53678" w:rsidRPr="004B1D9F">
        <w:rPr>
          <w:rFonts w:ascii="Times New Roman" w:eastAsia="Times New Roman" w:hAnsi="Times New Roman" w:cs="Times New Roman"/>
          <w:color w:val="000000" w:themeColor="text1"/>
          <w:sz w:val="28"/>
          <w:szCs w:val="28"/>
          <w:lang w:eastAsia="ru-RU"/>
        </w:rPr>
        <w:t>пункт 27</w:t>
      </w:r>
      <w:r w:rsidRPr="004B1D9F">
        <w:rPr>
          <w:rFonts w:ascii="Times New Roman" w:eastAsia="Times New Roman" w:hAnsi="Times New Roman" w:cs="Times New Roman"/>
          <w:color w:val="000000" w:themeColor="text1"/>
          <w:sz w:val="28"/>
          <w:szCs w:val="28"/>
          <w:lang w:eastAsia="ru-RU"/>
        </w:rPr>
        <w:t xml:space="preserve"> СГС </w:t>
      </w:r>
      <w:r w:rsidR="00A945EC" w:rsidRPr="004B1D9F">
        <w:rPr>
          <w:rFonts w:ascii="Times New Roman" w:eastAsia="Times New Roman" w:hAnsi="Times New Roman" w:cs="Times New Roman"/>
          <w:color w:val="000000" w:themeColor="text1"/>
          <w:sz w:val="28"/>
          <w:szCs w:val="28"/>
          <w:lang w:eastAsia="ru-RU"/>
        </w:rPr>
        <w:t>«</w:t>
      </w:r>
      <w:r w:rsidRPr="004B1D9F">
        <w:rPr>
          <w:rFonts w:ascii="Times New Roman" w:eastAsia="Times New Roman" w:hAnsi="Times New Roman" w:cs="Times New Roman"/>
          <w:color w:val="000000" w:themeColor="text1"/>
          <w:sz w:val="28"/>
          <w:szCs w:val="28"/>
          <w:lang w:eastAsia="ru-RU"/>
        </w:rPr>
        <w:t>Нематериальные активы</w:t>
      </w:r>
      <w:r w:rsidR="00A945EC" w:rsidRPr="004B1D9F">
        <w:rPr>
          <w:rFonts w:ascii="Times New Roman" w:eastAsia="Times New Roman" w:hAnsi="Times New Roman" w:cs="Times New Roman"/>
          <w:color w:val="000000" w:themeColor="text1"/>
          <w:sz w:val="28"/>
          <w:szCs w:val="28"/>
          <w:lang w:eastAsia="ru-RU"/>
        </w:rPr>
        <w:t>»</w:t>
      </w:r>
      <w:r w:rsidRPr="004B1D9F">
        <w:rPr>
          <w:rFonts w:ascii="Times New Roman" w:eastAsia="Times New Roman" w:hAnsi="Times New Roman" w:cs="Times New Roman"/>
          <w:color w:val="000000" w:themeColor="text1"/>
          <w:sz w:val="28"/>
          <w:szCs w:val="28"/>
          <w:lang w:eastAsia="ru-RU"/>
        </w:rPr>
        <w:t>,</w:t>
      </w:r>
      <w:r w:rsidRPr="004B1D9F">
        <w:rPr>
          <w:rFonts w:ascii="Times New Roman" w:hAnsi="Times New Roman" w:cs="Times New Roman"/>
          <w:color w:val="000000" w:themeColor="text1"/>
          <w:sz w:val="28"/>
          <w:szCs w:val="28"/>
        </w:rPr>
        <w:t xml:space="preserve"> </w:t>
      </w:r>
      <w:r w:rsidR="00C53678" w:rsidRPr="004B1D9F">
        <w:rPr>
          <w:rFonts w:ascii="Times New Roman" w:eastAsia="Times New Roman" w:hAnsi="Times New Roman" w:cs="Times New Roman"/>
          <w:color w:val="000000" w:themeColor="text1"/>
          <w:sz w:val="28"/>
          <w:szCs w:val="28"/>
          <w:lang w:eastAsia="ru-RU"/>
        </w:rPr>
        <w:t>пункт</w:t>
      </w:r>
      <w:r w:rsidRPr="004B1D9F">
        <w:rPr>
          <w:rFonts w:ascii="Times New Roman" w:eastAsia="Times New Roman" w:hAnsi="Times New Roman" w:cs="Times New Roman"/>
          <w:color w:val="000000" w:themeColor="text1"/>
          <w:sz w:val="28"/>
          <w:szCs w:val="28"/>
          <w:lang w:eastAsia="ru-RU"/>
        </w:rPr>
        <w:t xml:space="preserve"> 60 Инструкции № 157н</w:t>
      </w:r>
      <w:r w:rsidR="00C53678" w:rsidRPr="004B1D9F">
        <w:rPr>
          <w:rFonts w:ascii="Times New Roman" w:eastAsia="Times New Roman" w:hAnsi="Times New Roman" w:cs="Times New Roman"/>
          <w:color w:val="000000" w:themeColor="text1"/>
          <w:sz w:val="28"/>
          <w:szCs w:val="28"/>
          <w:lang w:eastAsia="ru-RU"/>
        </w:rPr>
        <w:t>.</w:t>
      </w:r>
    </w:p>
    <w:p w:rsidR="00C53678" w:rsidRPr="004B1D9F" w:rsidRDefault="00441291" w:rsidP="00734E14">
      <w:pPr>
        <w:widowControl w:val="0"/>
        <w:autoSpaceDE w:val="0"/>
        <w:autoSpaceDN w:val="0"/>
        <w:spacing w:after="0" w:line="340" w:lineRule="exact"/>
        <w:ind w:firstLine="709"/>
        <w:jc w:val="both"/>
        <w:rPr>
          <w:rFonts w:ascii="Times New Roman" w:eastAsia="Times New Roman" w:hAnsi="Times New Roman" w:cs="Times New Roman"/>
          <w:color w:val="000000" w:themeColor="text1"/>
          <w:sz w:val="28"/>
          <w:szCs w:val="28"/>
          <w:lang w:eastAsia="ru-RU"/>
        </w:rPr>
      </w:pPr>
      <w:r w:rsidRPr="004B1D9F">
        <w:rPr>
          <w:rFonts w:ascii="Times New Roman" w:eastAsia="Times New Roman" w:hAnsi="Times New Roman" w:cs="Times New Roman"/>
          <w:color w:val="000000" w:themeColor="text1"/>
          <w:sz w:val="28"/>
          <w:szCs w:val="28"/>
          <w:lang w:eastAsia="ru-RU"/>
        </w:rPr>
        <w:t>8</w:t>
      </w:r>
      <w:r w:rsidR="0058632C" w:rsidRPr="004B1D9F">
        <w:rPr>
          <w:rFonts w:ascii="Times New Roman" w:eastAsia="Times New Roman" w:hAnsi="Times New Roman" w:cs="Times New Roman"/>
          <w:color w:val="000000" w:themeColor="text1"/>
          <w:sz w:val="28"/>
          <w:szCs w:val="28"/>
          <w:lang w:eastAsia="ru-RU"/>
        </w:rPr>
        <w:t>.</w:t>
      </w:r>
      <w:r w:rsidR="00C53678" w:rsidRPr="004B1D9F">
        <w:rPr>
          <w:rFonts w:ascii="Times New Roman" w:eastAsia="Times New Roman" w:hAnsi="Times New Roman" w:cs="Times New Roman"/>
          <w:color w:val="000000" w:themeColor="text1"/>
          <w:sz w:val="28"/>
          <w:szCs w:val="28"/>
          <w:lang w:eastAsia="ru-RU"/>
        </w:rPr>
        <w:t>4</w:t>
      </w:r>
      <w:r w:rsidR="0058632C" w:rsidRPr="004B1D9F">
        <w:rPr>
          <w:rFonts w:ascii="Times New Roman" w:eastAsia="Times New Roman" w:hAnsi="Times New Roman" w:cs="Times New Roman"/>
          <w:color w:val="000000" w:themeColor="text1"/>
          <w:sz w:val="28"/>
          <w:szCs w:val="28"/>
          <w:lang w:eastAsia="ru-RU"/>
        </w:rPr>
        <w:t xml:space="preserve">. </w:t>
      </w:r>
      <w:r w:rsidR="00C53678" w:rsidRPr="004B1D9F">
        <w:rPr>
          <w:rFonts w:ascii="Times New Roman" w:eastAsia="Times New Roman" w:hAnsi="Times New Roman" w:cs="Times New Roman"/>
          <w:color w:val="000000" w:themeColor="text1"/>
          <w:sz w:val="28"/>
          <w:szCs w:val="28"/>
          <w:lang w:eastAsia="ru-RU"/>
        </w:rPr>
        <w:t>По нематериальным активам, по которым невозможно определить срок полезного использования объекта нематериальных активов, нормы амортизации устанавливаются в расчете на срок полезного использования, равный 10 годам (но не более срока деятельности налогоплательщика).</w:t>
      </w:r>
    </w:p>
    <w:p w:rsidR="0058632C" w:rsidRPr="004B1D9F" w:rsidRDefault="00C53678" w:rsidP="00734E14">
      <w:pPr>
        <w:widowControl w:val="0"/>
        <w:autoSpaceDE w:val="0"/>
        <w:autoSpaceDN w:val="0"/>
        <w:spacing w:after="0" w:line="340" w:lineRule="exact"/>
        <w:ind w:firstLine="709"/>
        <w:jc w:val="both"/>
        <w:rPr>
          <w:rFonts w:ascii="Times New Roman" w:eastAsia="Times New Roman" w:hAnsi="Times New Roman" w:cs="Times New Roman"/>
          <w:color w:val="000000" w:themeColor="text1"/>
          <w:sz w:val="28"/>
          <w:szCs w:val="28"/>
          <w:lang w:eastAsia="ru-RU"/>
        </w:rPr>
      </w:pPr>
      <w:r w:rsidRPr="004B1D9F">
        <w:rPr>
          <w:rFonts w:ascii="Times New Roman" w:eastAsia="Times New Roman" w:hAnsi="Times New Roman" w:cs="Times New Roman"/>
          <w:color w:val="000000" w:themeColor="text1"/>
          <w:sz w:val="28"/>
          <w:szCs w:val="28"/>
          <w:lang w:eastAsia="ru-RU"/>
        </w:rPr>
        <w:t xml:space="preserve"> Основание: пункт </w:t>
      </w:r>
      <w:r w:rsidR="0058632C" w:rsidRPr="004B1D9F">
        <w:rPr>
          <w:rFonts w:ascii="Times New Roman" w:eastAsia="Times New Roman" w:hAnsi="Times New Roman" w:cs="Times New Roman"/>
          <w:color w:val="000000" w:themeColor="text1"/>
          <w:sz w:val="28"/>
          <w:szCs w:val="28"/>
          <w:lang w:eastAsia="ru-RU"/>
        </w:rPr>
        <w:t>2 статьи 258 НК РФ.</w:t>
      </w:r>
    </w:p>
    <w:p w:rsidR="00E14052" w:rsidRPr="004B1D9F"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E14052"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5</w:t>
      </w:r>
      <w:r w:rsidR="00E14052" w:rsidRPr="004B1D9F">
        <w:rPr>
          <w:rFonts w:ascii="Times New Roman" w:eastAsia="Times New Roman" w:hAnsi="Times New Roman" w:cs="Times New Roman"/>
          <w:sz w:val="28"/>
          <w:szCs w:val="28"/>
          <w:lang w:eastAsia="ru-RU"/>
        </w:rPr>
        <w:t>. Амортизация объекта нематериальных активов начисляется с учетом следующих положений:</w:t>
      </w:r>
    </w:p>
    <w:p w:rsidR="00E14052" w:rsidRPr="004B1D9F" w:rsidRDefault="00E14052" w:rsidP="00734E14">
      <w:pPr>
        <w:widowControl w:val="0"/>
        <w:tabs>
          <w:tab w:val="left" w:pos="709"/>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а) на объекты нематериальных активов стоимостью свыше 100 000 рублей амортизация начисляется линейным методом;</w:t>
      </w:r>
    </w:p>
    <w:p w:rsidR="00E14052" w:rsidRPr="004B1D9F" w:rsidRDefault="00E14052" w:rsidP="00734E14">
      <w:pPr>
        <w:widowControl w:val="0"/>
        <w:tabs>
          <w:tab w:val="left" w:pos="709"/>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б) на объекты нематериальных активов стоимостью до 100 000 рублей включительно амортизация начисляется в размере 100% первоначальной стоимости при признании объекта в составе группы нематериальных активов.</w:t>
      </w:r>
    </w:p>
    <w:p w:rsidR="00E14052" w:rsidRPr="004B1D9F" w:rsidRDefault="00E14052" w:rsidP="00734E14">
      <w:pPr>
        <w:widowControl w:val="0"/>
        <w:tabs>
          <w:tab w:val="left" w:pos="709"/>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Основание: пункт</w:t>
      </w:r>
      <w:r w:rsidR="0003675B" w:rsidRPr="004B1D9F">
        <w:rPr>
          <w:rFonts w:ascii="Times New Roman" w:eastAsia="Times New Roman" w:hAnsi="Times New Roman" w:cs="Times New Roman"/>
          <w:sz w:val="28"/>
          <w:szCs w:val="28"/>
          <w:lang w:eastAsia="ru-RU"/>
        </w:rPr>
        <w:t xml:space="preserve"> </w:t>
      </w:r>
      <w:r w:rsidRPr="004B1D9F">
        <w:rPr>
          <w:rFonts w:ascii="Times New Roman" w:eastAsia="Times New Roman" w:hAnsi="Times New Roman" w:cs="Times New Roman"/>
          <w:sz w:val="28"/>
          <w:szCs w:val="28"/>
          <w:lang w:eastAsia="ru-RU"/>
        </w:rPr>
        <w:t xml:space="preserve">33 СГС </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Нематериальные активы</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w:t>
      </w:r>
    </w:p>
    <w:p w:rsidR="00E14052" w:rsidRPr="004B1D9F" w:rsidRDefault="00441291"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E14052"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6</w:t>
      </w:r>
      <w:r w:rsidR="00E14052" w:rsidRPr="004B1D9F">
        <w:rPr>
          <w:rFonts w:ascii="Times New Roman" w:eastAsia="Times New Roman" w:hAnsi="Times New Roman" w:cs="Times New Roman"/>
          <w:sz w:val="28"/>
          <w:szCs w:val="28"/>
          <w:lang w:eastAsia="ru-RU"/>
        </w:rPr>
        <w:t>. Каждому инвентарному объекту НМА присваивается уникальный инвентарный номер.</w:t>
      </w:r>
    </w:p>
    <w:p w:rsidR="00E14052" w:rsidRPr="004B1D9F" w:rsidRDefault="00E14052"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Инвентарный номер, присвоенный объекту нематериального актива, сохраняется за ним на весь период его учета.</w:t>
      </w:r>
    </w:p>
    <w:p w:rsidR="00E14052" w:rsidRPr="004B1D9F" w:rsidRDefault="00E14052"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Инвентарные номера выбывших (списанных) инвентарных объектов нематериальных активов вновь принятым к бухгалтерскому учету объектам нефинансовых активов не присваиваются.</w:t>
      </w:r>
    </w:p>
    <w:p w:rsidR="00E14052" w:rsidRPr="004B1D9F"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E14052"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7</w:t>
      </w:r>
      <w:r w:rsidR="00E14052" w:rsidRPr="004B1D9F">
        <w:rPr>
          <w:rFonts w:ascii="Times New Roman" w:eastAsia="Times New Roman" w:hAnsi="Times New Roman" w:cs="Times New Roman"/>
          <w:sz w:val="28"/>
          <w:szCs w:val="28"/>
          <w:lang w:eastAsia="ru-RU"/>
        </w:rPr>
        <w:t>.</w:t>
      </w:r>
      <w:r w:rsidR="00E14052" w:rsidRPr="004B1D9F">
        <w:rPr>
          <w:rFonts w:ascii="Times New Roman" w:eastAsia="Times New Roman" w:hAnsi="Times New Roman" w:cs="Times New Roman"/>
          <w:sz w:val="28"/>
          <w:szCs w:val="28"/>
          <w:lang w:eastAsia="ru-RU"/>
        </w:rPr>
        <w:tab/>
      </w:r>
      <w:r w:rsidRPr="004B1D9F">
        <w:rPr>
          <w:rFonts w:ascii="Times New Roman" w:eastAsia="Times New Roman" w:hAnsi="Times New Roman" w:cs="Times New Roman"/>
          <w:sz w:val="28"/>
          <w:szCs w:val="28"/>
          <w:lang w:eastAsia="ru-RU"/>
        </w:rPr>
        <w:t xml:space="preserve"> </w:t>
      </w:r>
      <w:r w:rsidR="00E14052" w:rsidRPr="004B1D9F">
        <w:rPr>
          <w:rFonts w:ascii="Times New Roman" w:eastAsia="Times New Roman" w:hAnsi="Times New Roman" w:cs="Times New Roman"/>
          <w:sz w:val="28"/>
          <w:szCs w:val="28"/>
          <w:lang w:eastAsia="ru-RU"/>
        </w:rPr>
        <w:t>Аналитический учет НМА ведется по объектам НМА в разрезе материально ответственных лиц и структурных подразделений НЦПИ.</w:t>
      </w:r>
    </w:p>
    <w:p w:rsidR="008C4064" w:rsidRPr="004B1D9F" w:rsidRDefault="00441291" w:rsidP="00734E14">
      <w:pPr>
        <w:autoSpaceDE w:val="0"/>
        <w:autoSpaceDN w:val="0"/>
        <w:adjustRightInd w:val="0"/>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8</w:t>
      </w:r>
      <w:r w:rsidR="00E14052" w:rsidRPr="004B1D9F">
        <w:rPr>
          <w:rFonts w:ascii="Times New Roman" w:hAnsi="Times New Roman" w:cs="Times New Roman"/>
          <w:sz w:val="28"/>
          <w:szCs w:val="28"/>
        </w:rPr>
        <w:t>.</w:t>
      </w:r>
      <w:r w:rsidR="00C53678" w:rsidRPr="004B1D9F">
        <w:rPr>
          <w:rFonts w:ascii="Times New Roman" w:hAnsi="Times New Roman" w:cs="Times New Roman"/>
          <w:sz w:val="28"/>
          <w:szCs w:val="28"/>
        </w:rPr>
        <w:t>8</w:t>
      </w:r>
      <w:r w:rsidR="00E14052" w:rsidRPr="004B1D9F">
        <w:rPr>
          <w:rFonts w:ascii="Times New Roman" w:hAnsi="Times New Roman" w:cs="Times New Roman"/>
          <w:sz w:val="28"/>
          <w:szCs w:val="28"/>
        </w:rPr>
        <w:t>.</w:t>
      </w:r>
      <w:r w:rsidRPr="004B1D9F">
        <w:rPr>
          <w:rFonts w:ascii="Times New Roman" w:hAnsi="Times New Roman" w:cs="Times New Roman"/>
          <w:sz w:val="28"/>
          <w:szCs w:val="28"/>
        </w:rPr>
        <w:t xml:space="preserve"> </w:t>
      </w:r>
      <w:r w:rsidR="00E14052" w:rsidRPr="004B1D9F">
        <w:rPr>
          <w:rFonts w:ascii="Times New Roman" w:hAnsi="Times New Roman" w:cs="Times New Roman"/>
          <w:sz w:val="28"/>
          <w:szCs w:val="28"/>
        </w:rPr>
        <w:t>Нематериальные активы, п</w:t>
      </w:r>
      <w:r w:rsidR="008C4064" w:rsidRPr="004B1D9F">
        <w:rPr>
          <w:rFonts w:ascii="Times New Roman" w:hAnsi="Times New Roman" w:cs="Times New Roman"/>
          <w:sz w:val="28"/>
          <w:szCs w:val="28"/>
        </w:rPr>
        <w:t>олученные в пользование</w:t>
      </w:r>
      <w:r w:rsidR="00E14052" w:rsidRPr="004B1D9F">
        <w:rPr>
          <w:rFonts w:ascii="Times New Roman" w:hAnsi="Times New Roman" w:cs="Times New Roman"/>
          <w:sz w:val="28"/>
          <w:szCs w:val="28"/>
        </w:rPr>
        <w:t>,</w:t>
      </w:r>
      <w:r w:rsidR="008C4064" w:rsidRPr="004B1D9F">
        <w:rPr>
          <w:rFonts w:ascii="Times New Roman" w:hAnsi="Times New Roman" w:cs="Times New Roman"/>
          <w:sz w:val="28"/>
          <w:szCs w:val="28"/>
        </w:rPr>
        <w:t xml:space="preserve"> </w:t>
      </w:r>
      <w:r w:rsidR="00E14052" w:rsidRPr="004B1D9F">
        <w:rPr>
          <w:rFonts w:ascii="Times New Roman" w:hAnsi="Times New Roman" w:cs="Times New Roman"/>
          <w:sz w:val="28"/>
          <w:szCs w:val="28"/>
        </w:rPr>
        <w:t xml:space="preserve">как </w:t>
      </w:r>
      <w:r w:rsidR="008C4064" w:rsidRPr="004B1D9F">
        <w:rPr>
          <w:rFonts w:ascii="Times New Roman" w:hAnsi="Times New Roman" w:cs="Times New Roman"/>
          <w:sz w:val="28"/>
          <w:szCs w:val="28"/>
        </w:rPr>
        <w:t xml:space="preserve">неисключительные права на программное обеспечение (продукт) со сроком полезного использования более 12 месяцев учитываются на балансовом </w:t>
      </w:r>
      <w:hyperlink r:id="rId17" w:history="1">
        <w:r w:rsidR="008C4064" w:rsidRPr="004B1D9F">
          <w:rPr>
            <w:rFonts w:ascii="Times New Roman" w:hAnsi="Times New Roman" w:cs="Times New Roman"/>
            <w:sz w:val="28"/>
            <w:szCs w:val="28"/>
          </w:rPr>
          <w:t>счете 111.6I</w:t>
        </w:r>
      </w:hyperlink>
      <w:r w:rsidR="008C4064"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008C4064" w:rsidRPr="004B1D9F">
        <w:rPr>
          <w:rFonts w:ascii="Times New Roman" w:hAnsi="Times New Roman" w:cs="Times New Roman"/>
          <w:sz w:val="28"/>
          <w:szCs w:val="28"/>
        </w:rPr>
        <w:t>Права пользования программным обеспечением и базами данных</w:t>
      </w:r>
      <w:r w:rsidR="00A945EC" w:rsidRPr="004B1D9F">
        <w:rPr>
          <w:rFonts w:ascii="Times New Roman" w:hAnsi="Times New Roman" w:cs="Times New Roman"/>
          <w:sz w:val="28"/>
          <w:szCs w:val="28"/>
        </w:rPr>
        <w:t>»</w:t>
      </w:r>
      <w:r w:rsidR="008C4064" w:rsidRPr="004B1D9F">
        <w:rPr>
          <w:rFonts w:ascii="Times New Roman" w:hAnsi="Times New Roman" w:cs="Times New Roman"/>
          <w:sz w:val="28"/>
          <w:szCs w:val="28"/>
        </w:rPr>
        <w:t xml:space="preserve"> по стоимости, указанной в лицензионном договоре.</w:t>
      </w:r>
    </w:p>
    <w:p w:rsidR="008C4064" w:rsidRPr="004B1D9F" w:rsidRDefault="008C4064" w:rsidP="00734E14">
      <w:pPr>
        <w:tabs>
          <w:tab w:val="left" w:pos="0"/>
          <w:tab w:val="left" w:pos="709"/>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w:t>
      </w:r>
      <w:hyperlink r:id="rId18" w:history="1">
        <w:r w:rsidRPr="004B1D9F">
          <w:rPr>
            <w:rFonts w:ascii="Times New Roman" w:hAnsi="Times New Roman" w:cs="Times New Roman"/>
            <w:sz w:val="28"/>
            <w:szCs w:val="28"/>
          </w:rPr>
          <w:t>п. п. 151.1</w:t>
        </w:r>
      </w:hyperlink>
      <w:r w:rsidRPr="004B1D9F">
        <w:rPr>
          <w:rFonts w:ascii="Times New Roman" w:hAnsi="Times New Roman" w:cs="Times New Roman"/>
          <w:sz w:val="28"/>
          <w:szCs w:val="28"/>
        </w:rPr>
        <w:t xml:space="preserve">, </w:t>
      </w:r>
      <w:hyperlink r:id="rId19" w:history="1">
        <w:r w:rsidRPr="004B1D9F">
          <w:rPr>
            <w:rFonts w:ascii="Times New Roman" w:hAnsi="Times New Roman" w:cs="Times New Roman"/>
            <w:sz w:val="28"/>
            <w:szCs w:val="28"/>
          </w:rPr>
          <w:t>151.2</w:t>
        </w:r>
      </w:hyperlink>
      <w:r w:rsidRPr="004B1D9F">
        <w:rPr>
          <w:rFonts w:ascii="Times New Roman" w:hAnsi="Times New Roman" w:cs="Times New Roman"/>
          <w:sz w:val="28"/>
          <w:szCs w:val="28"/>
        </w:rPr>
        <w:t xml:space="preserve"> Инструкции </w:t>
      </w:r>
      <w:r w:rsidR="0003675B" w:rsidRPr="004B1D9F">
        <w:rPr>
          <w:rFonts w:ascii="Times New Roman" w:hAnsi="Times New Roman" w:cs="Times New Roman"/>
          <w:sz w:val="28"/>
          <w:szCs w:val="28"/>
        </w:rPr>
        <w:t>№</w:t>
      </w:r>
      <w:r w:rsidRPr="004B1D9F">
        <w:rPr>
          <w:rFonts w:ascii="Times New Roman" w:hAnsi="Times New Roman" w:cs="Times New Roman"/>
          <w:sz w:val="28"/>
          <w:szCs w:val="28"/>
        </w:rPr>
        <w:t>157н</w:t>
      </w:r>
    </w:p>
    <w:p w:rsidR="00EF3D8D" w:rsidRPr="004B1D9F"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EF3D8D" w:rsidRPr="004B1D9F">
        <w:rPr>
          <w:rFonts w:ascii="Times New Roman" w:eastAsia="Times New Roman" w:hAnsi="Times New Roman" w:cs="Times New Roman"/>
          <w:sz w:val="28"/>
          <w:szCs w:val="28"/>
          <w:lang w:eastAsia="ru-RU"/>
        </w:rPr>
        <w:t>.</w:t>
      </w:r>
      <w:r w:rsidR="00C53678" w:rsidRPr="004B1D9F">
        <w:rPr>
          <w:rFonts w:ascii="Times New Roman" w:eastAsia="Times New Roman" w:hAnsi="Times New Roman" w:cs="Times New Roman"/>
          <w:sz w:val="28"/>
          <w:szCs w:val="28"/>
          <w:lang w:eastAsia="ru-RU"/>
        </w:rPr>
        <w:t>9</w:t>
      </w:r>
      <w:r w:rsidR="00EF3D8D" w:rsidRPr="004B1D9F">
        <w:rPr>
          <w:rFonts w:ascii="Times New Roman" w:eastAsia="Times New Roman" w:hAnsi="Times New Roman" w:cs="Times New Roman"/>
          <w:sz w:val="28"/>
          <w:szCs w:val="28"/>
          <w:lang w:eastAsia="ru-RU"/>
        </w:rPr>
        <w:t>. В первоначальную стоимость объектов нематериальных активов не включаются и отражаются в составе расходов текущего периода:</w:t>
      </w:r>
    </w:p>
    <w:p w:rsidR="00EF3D8D" w:rsidRPr="004B1D9F"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а) общехозяйственные, общие административные и прочие общие накладные расходы, кроме тех, которые могут быть отнесены напрямую на подготовку определенного объекта нематериальных активов к использованию;</w:t>
      </w:r>
    </w:p>
    <w:p w:rsidR="00EF3D8D" w:rsidRPr="004B1D9F"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 xml:space="preserve">б) операционные убытки, понесенные во время формирования спроса на </w:t>
      </w:r>
      <w:r w:rsidRPr="004B1D9F">
        <w:rPr>
          <w:rFonts w:ascii="Times New Roman" w:eastAsia="Times New Roman" w:hAnsi="Times New Roman" w:cs="Times New Roman"/>
          <w:sz w:val="28"/>
          <w:szCs w:val="28"/>
          <w:lang w:eastAsia="ru-RU"/>
        </w:rPr>
        <w:lastRenderedPageBreak/>
        <w:t>продукцию, выпущенную при помощи объекта нематериального актива;</w:t>
      </w:r>
    </w:p>
    <w:p w:rsidR="00EF3D8D" w:rsidRPr="004B1D9F"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в) затраты на внедрение новых продуктов или услуг;</w:t>
      </w:r>
    </w:p>
    <w:p w:rsidR="00EF3D8D" w:rsidRPr="004B1D9F"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г) затраты на ведение деятельности на новом месте или с новой группой потребителей услуг (включая затраты на обучение персонала).</w:t>
      </w:r>
    </w:p>
    <w:p w:rsidR="00EF3D8D" w:rsidRPr="004B1D9F" w:rsidRDefault="00EF3D8D" w:rsidP="00734E14">
      <w:pPr>
        <w:tabs>
          <w:tab w:val="left" w:pos="0"/>
          <w:tab w:val="left" w:pos="709"/>
        </w:tabs>
        <w:spacing w:after="0" w:line="340" w:lineRule="exact"/>
        <w:ind w:firstLine="709"/>
        <w:jc w:val="both"/>
        <w:rPr>
          <w:rFonts w:ascii="Times New Roman" w:hAnsi="Times New Roman" w:cs="Times New Roman"/>
          <w:sz w:val="28"/>
          <w:szCs w:val="28"/>
        </w:rPr>
      </w:pPr>
      <w:r w:rsidRPr="004B1D9F">
        <w:rPr>
          <w:rFonts w:ascii="Times New Roman" w:eastAsia="Times New Roman" w:hAnsi="Times New Roman" w:cs="Times New Roman"/>
          <w:sz w:val="28"/>
          <w:szCs w:val="28"/>
          <w:lang w:eastAsia="ru-RU"/>
        </w:rPr>
        <w:t xml:space="preserve">Основание: пункт 13 СГС </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Нематериальные активы</w:t>
      </w:r>
      <w:r w:rsidR="00A945EC"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w:t>
      </w:r>
    </w:p>
    <w:p w:rsidR="00EF3D8D" w:rsidRPr="004B1D9F"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8</w:t>
      </w:r>
      <w:r w:rsidR="00EF3D8D" w:rsidRPr="004B1D9F">
        <w:rPr>
          <w:rFonts w:ascii="Times New Roman" w:eastAsia="Times New Roman" w:hAnsi="Times New Roman" w:cs="Times New Roman"/>
          <w:sz w:val="28"/>
          <w:szCs w:val="28"/>
          <w:lang w:eastAsia="ru-RU"/>
        </w:rPr>
        <w:t>.1</w:t>
      </w:r>
      <w:r w:rsidR="00C53678" w:rsidRPr="004B1D9F">
        <w:rPr>
          <w:rFonts w:ascii="Times New Roman" w:eastAsia="Times New Roman" w:hAnsi="Times New Roman" w:cs="Times New Roman"/>
          <w:sz w:val="28"/>
          <w:szCs w:val="28"/>
          <w:lang w:eastAsia="ru-RU"/>
        </w:rPr>
        <w:t>0</w:t>
      </w:r>
      <w:r w:rsidR="00EF3D8D" w:rsidRPr="004B1D9F">
        <w:rPr>
          <w:rFonts w:ascii="Times New Roman" w:eastAsia="Times New Roman" w:hAnsi="Times New Roman" w:cs="Times New Roman"/>
          <w:sz w:val="28"/>
          <w:szCs w:val="28"/>
          <w:lang w:eastAsia="ru-RU"/>
        </w:rPr>
        <w:t xml:space="preserve">. </w:t>
      </w:r>
      <w:proofErr w:type="gramStart"/>
      <w:r w:rsidR="00EF3D8D" w:rsidRPr="004B1D9F">
        <w:rPr>
          <w:rFonts w:ascii="Times New Roman" w:eastAsia="Times New Roman" w:hAnsi="Times New Roman" w:cs="Times New Roman"/>
          <w:sz w:val="28"/>
          <w:szCs w:val="28"/>
          <w:lang w:eastAsia="ru-RU"/>
        </w:rPr>
        <w:t xml:space="preserve">Объекты нефинансовых активов, не приносящие </w:t>
      </w:r>
      <w:r w:rsidR="00FA37FD" w:rsidRPr="004B1D9F">
        <w:rPr>
          <w:rFonts w:ascii="Times New Roman" w:eastAsia="Times New Roman" w:hAnsi="Times New Roman" w:cs="Times New Roman"/>
          <w:sz w:val="28"/>
          <w:szCs w:val="28"/>
          <w:lang w:eastAsia="ru-RU"/>
        </w:rPr>
        <w:t>учреждению</w:t>
      </w:r>
      <w:r w:rsidR="00EF3D8D" w:rsidRPr="004B1D9F">
        <w:rPr>
          <w:rFonts w:ascii="Times New Roman" w:eastAsia="Times New Roman" w:hAnsi="Times New Roman" w:cs="Times New Roman"/>
          <w:sz w:val="28"/>
          <w:szCs w:val="28"/>
          <w:lang w:eastAsia="ru-RU"/>
        </w:rPr>
        <w:t xml:space="preserve"> экономические выгоды, не имеющие полезного потенциала и в отношении которых в дальнейшем не предусматривается получение экономических выгод, в частности при прекращении по решению учреждения их использования для целей, предусмотренных при признании (принятии к бухгалтерскому учету), в том числе в связи с полной или частичной утратой потребительских свойств, технического потенциала (физического или морального износа), учитываются</w:t>
      </w:r>
      <w:proofErr w:type="gramEnd"/>
      <w:r w:rsidR="00EF3D8D" w:rsidRPr="004B1D9F">
        <w:rPr>
          <w:rFonts w:ascii="Times New Roman" w:eastAsia="Times New Roman" w:hAnsi="Times New Roman" w:cs="Times New Roman"/>
          <w:sz w:val="28"/>
          <w:szCs w:val="28"/>
          <w:lang w:eastAsia="ru-RU"/>
        </w:rPr>
        <w:t xml:space="preserve"> на забалансовых счетах Рабочего плана счетов. Информация о таких объектах нефинансовых активов подлежит раскрытию в бухгалтерской (финансовой) отчетности.</w:t>
      </w:r>
    </w:p>
    <w:p w:rsidR="00EF3D8D" w:rsidRPr="004B1D9F"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eastAsia="Times New Roman" w:hAnsi="Times New Roman" w:cs="Times New Roman"/>
          <w:sz w:val="28"/>
          <w:szCs w:val="28"/>
          <w:lang w:eastAsia="ru-RU"/>
        </w:rPr>
        <w:t xml:space="preserve">Основание: п. 35 Инструкции </w:t>
      </w:r>
      <w:r w:rsidR="0003675B" w:rsidRPr="004B1D9F">
        <w:rPr>
          <w:rFonts w:ascii="Times New Roman" w:eastAsia="Times New Roman" w:hAnsi="Times New Roman" w:cs="Times New Roman"/>
          <w:sz w:val="28"/>
          <w:szCs w:val="28"/>
          <w:lang w:eastAsia="ru-RU"/>
        </w:rPr>
        <w:t>№</w:t>
      </w:r>
      <w:r w:rsidRPr="004B1D9F">
        <w:rPr>
          <w:rFonts w:ascii="Times New Roman" w:eastAsia="Times New Roman" w:hAnsi="Times New Roman" w:cs="Times New Roman"/>
          <w:sz w:val="28"/>
          <w:szCs w:val="28"/>
          <w:lang w:eastAsia="ru-RU"/>
        </w:rPr>
        <w:t xml:space="preserve"> 157н.</w:t>
      </w:r>
    </w:p>
    <w:p w:rsidR="00545698" w:rsidRPr="004B1D9F" w:rsidRDefault="00545698" w:rsidP="00734E14">
      <w:pPr>
        <w:spacing w:after="0" w:line="340" w:lineRule="exact"/>
        <w:ind w:firstLine="567"/>
        <w:jc w:val="both"/>
        <w:rPr>
          <w:rFonts w:ascii="Times New Roman" w:hAnsi="Times New Roman" w:cs="Times New Roman"/>
          <w:color w:val="000000"/>
          <w:sz w:val="28"/>
          <w:szCs w:val="28"/>
        </w:rPr>
      </w:pPr>
      <w:r w:rsidRPr="004B1D9F">
        <w:rPr>
          <w:rFonts w:ascii="Times New Roman" w:eastAsia="Times New Roman" w:hAnsi="Times New Roman" w:cs="Times New Roman"/>
          <w:sz w:val="28"/>
          <w:szCs w:val="28"/>
          <w:lang w:eastAsia="ru-RU"/>
        </w:rPr>
        <w:t xml:space="preserve">8.11. </w:t>
      </w:r>
      <w:r w:rsidRPr="004B1D9F">
        <w:rPr>
          <w:rFonts w:ascii="Times New Roman" w:hAnsi="Times New Roman" w:cs="Times New Roman"/>
          <w:color w:val="000000"/>
          <w:sz w:val="28"/>
          <w:szCs w:val="28"/>
        </w:rPr>
        <w:t>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545698" w:rsidRPr="004B1D9F" w:rsidRDefault="00545698"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4B1D9F">
        <w:rPr>
          <w:rFonts w:ascii="Times New Roman" w:hAnsi="Times New Roman" w:cs="Times New Roman"/>
          <w:color w:val="000000"/>
          <w:sz w:val="28"/>
          <w:szCs w:val="28"/>
        </w:rPr>
        <w:t>Основание: пункт 44 СГС «Нематериальные активы».</w:t>
      </w:r>
    </w:p>
    <w:p w:rsidR="00545698" w:rsidRPr="004B1D9F" w:rsidRDefault="00545698"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4"/>
          <w:szCs w:val="24"/>
          <w:lang w:eastAsia="ru-RU"/>
        </w:rPr>
      </w:pPr>
    </w:p>
    <w:p w:rsidR="00125458" w:rsidRPr="004B1D9F" w:rsidRDefault="00E14052" w:rsidP="00734E14">
      <w:pPr>
        <w:pStyle w:val="1"/>
        <w:numPr>
          <w:ilvl w:val="0"/>
          <w:numId w:val="26"/>
        </w:numPr>
        <w:spacing w:before="0" w:line="340" w:lineRule="exact"/>
        <w:jc w:val="center"/>
        <w:rPr>
          <w:rFonts w:ascii="Times New Roman" w:hAnsi="Times New Roman" w:cs="Times New Roman"/>
          <w:color w:val="auto"/>
        </w:rPr>
      </w:pPr>
      <w:r w:rsidRPr="004B1D9F">
        <w:rPr>
          <w:rFonts w:ascii="Times New Roman" w:hAnsi="Times New Roman" w:cs="Times New Roman"/>
          <w:color w:val="auto"/>
        </w:rPr>
        <w:t>Учет м</w:t>
      </w:r>
      <w:r w:rsidR="0057653B" w:rsidRPr="004B1D9F">
        <w:rPr>
          <w:rFonts w:ascii="Times New Roman" w:hAnsi="Times New Roman" w:cs="Times New Roman"/>
          <w:color w:val="auto"/>
        </w:rPr>
        <w:t>атериальны</w:t>
      </w:r>
      <w:r w:rsidRPr="004B1D9F">
        <w:rPr>
          <w:rFonts w:ascii="Times New Roman" w:hAnsi="Times New Roman" w:cs="Times New Roman"/>
          <w:color w:val="auto"/>
        </w:rPr>
        <w:t>х</w:t>
      </w:r>
      <w:r w:rsidR="0057653B" w:rsidRPr="004B1D9F">
        <w:rPr>
          <w:rFonts w:ascii="Times New Roman" w:hAnsi="Times New Roman" w:cs="Times New Roman"/>
          <w:color w:val="auto"/>
        </w:rPr>
        <w:t xml:space="preserve"> запас</w:t>
      </w:r>
      <w:r w:rsidRPr="004B1D9F">
        <w:rPr>
          <w:rFonts w:ascii="Times New Roman" w:hAnsi="Times New Roman" w:cs="Times New Roman"/>
          <w:color w:val="auto"/>
        </w:rPr>
        <w:t>ов</w:t>
      </w:r>
    </w:p>
    <w:p w:rsidR="00292C6F" w:rsidRPr="004B1D9F" w:rsidRDefault="00292C6F" w:rsidP="00734E14">
      <w:pPr>
        <w:pStyle w:val="a5"/>
        <w:tabs>
          <w:tab w:val="left" w:pos="709"/>
        </w:tabs>
        <w:spacing w:after="0" w:line="340" w:lineRule="exact"/>
        <w:ind w:left="928" w:firstLine="709"/>
        <w:jc w:val="both"/>
        <w:rPr>
          <w:rFonts w:ascii="Times New Roman" w:hAnsi="Times New Roman" w:cs="Times New Roman"/>
          <w:b/>
          <w:sz w:val="28"/>
          <w:szCs w:val="28"/>
        </w:rPr>
      </w:pPr>
    </w:p>
    <w:p w:rsidR="00441291"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Учреждение учитывает в составе материальных запасов материальные объекты, указанные в пунктах 98-99 Инструкции № 157н, а также производственный и хозяйственный инвентарь, перечен</w:t>
      </w:r>
      <w:r w:rsidR="007046F5" w:rsidRPr="004B1D9F">
        <w:rPr>
          <w:rFonts w:ascii="Times New Roman" w:hAnsi="Times New Roman" w:cs="Times New Roman"/>
          <w:sz w:val="28"/>
          <w:szCs w:val="28"/>
        </w:rPr>
        <w:t>ь которого приведен в</w:t>
      </w:r>
      <w:r w:rsidR="00125458" w:rsidRPr="004B1D9F">
        <w:rPr>
          <w:rFonts w:ascii="Times New Roman" w:hAnsi="Times New Roman" w:cs="Times New Roman"/>
          <w:sz w:val="28"/>
          <w:szCs w:val="28"/>
        </w:rPr>
        <w:t xml:space="preserve"> </w:t>
      </w:r>
      <w:r w:rsidR="007046F5" w:rsidRPr="004B1D9F">
        <w:rPr>
          <w:rFonts w:ascii="Times New Roman" w:hAnsi="Times New Roman" w:cs="Times New Roman"/>
          <w:sz w:val="28"/>
          <w:szCs w:val="28"/>
        </w:rPr>
        <w:t>Приложении №7 к настоящей учетной политике НЦПИ для целей бухгалтерского учета.</w:t>
      </w:r>
    </w:p>
    <w:p w:rsidR="00441291"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00912FD4" w:rsidRPr="004B1D9F">
        <w:rPr>
          <w:rFonts w:ascii="Times New Roman" w:eastAsia="Times New Roman" w:hAnsi="Times New Roman" w:cs="Times New Roman"/>
          <w:color w:val="000000"/>
          <w:sz w:val="28"/>
          <w:szCs w:val="28"/>
          <w:lang w:eastAsia="ru-RU"/>
        </w:rPr>
        <w:t>Единицей бухгалтерского учета материальных запасов является номенклатурная единица.</w:t>
      </w:r>
    </w:p>
    <w:p w:rsidR="004C0A53"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4C0A53"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912FD4" w:rsidRPr="004B1D9F" w:rsidRDefault="00912FD4" w:rsidP="00734E14">
      <w:pPr>
        <w:spacing w:after="0" w:line="340" w:lineRule="exact"/>
        <w:ind w:firstLine="709"/>
        <w:jc w:val="both"/>
        <w:rPr>
          <w:rFonts w:ascii="Times New Roman" w:hAnsi="Times New Roman" w:cs="Times New Roman"/>
          <w:bCs/>
          <w:sz w:val="28"/>
          <w:szCs w:val="28"/>
        </w:rPr>
      </w:pPr>
      <w:r w:rsidRPr="004B1D9F">
        <w:rPr>
          <w:rFonts w:ascii="Times New Roman" w:hAnsi="Times New Roman" w:cs="Times New Roman"/>
          <w:bCs/>
          <w:sz w:val="28"/>
          <w:szCs w:val="28"/>
        </w:rPr>
        <w:t xml:space="preserve">Основание: </w:t>
      </w:r>
      <w:r w:rsidR="001D22AF" w:rsidRPr="004B1D9F">
        <w:rPr>
          <w:rFonts w:ascii="Times New Roman" w:hAnsi="Times New Roman" w:cs="Times New Roman"/>
          <w:bCs/>
          <w:sz w:val="28"/>
          <w:szCs w:val="28"/>
        </w:rPr>
        <w:t>пункты</w:t>
      </w:r>
      <w:r w:rsidRPr="004B1D9F">
        <w:rPr>
          <w:rFonts w:ascii="Times New Roman" w:hAnsi="Times New Roman" w:cs="Times New Roman"/>
          <w:bCs/>
          <w:sz w:val="28"/>
          <w:szCs w:val="28"/>
        </w:rPr>
        <w:t xml:space="preserve"> 100, 102 Инструкции </w:t>
      </w:r>
      <w:r w:rsidR="001D22AF" w:rsidRPr="004B1D9F">
        <w:rPr>
          <w:rFonts w:ascii="Times New Roman" w:hAnsi="Times New Roman" w:cs="Times New Roman"/>
          <w:bCs/>
          <w:sz w:val="28"/>
          <w:szCs w:val="28"/>
        </w:rPr>
        <w:t>№</w:t>
      </w:r>
      <w:r w:rsidRPr="004B1D9F">
        <w:rPr>
          <w:rFonts w:ascii="Times New Roman" w:hAnsi="Times New Roman" w:cs="Times New Roman"/>
          <w:bCs/>
          <w:sz w:val="28"/>
          <w:szCs w:val="28"/>
        </w:rPr>
        <w:t xml:space="preserve"> 157н.</w:t>
      </w:r>
    </w:p>
    <w:p w:rsidR="0017318F"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Списание материальных запасов производится по средней фактической стоимости.</w:t>
      </w:r>
    </w:p>
    <w:p w:rsidR="001D22AF" w:rsidRPr="004B1D9F" w:rsidRDefault="001D22AF"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Определение средней фактической стоимости материальных запасов производится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w:t>
      </w:r>
      <w:r w:rsidRPr="004B1D9F">
        <w:rPr>
          <w:rFonts w:ascii="Times New Roman" w:hAnsi="Times New Roman" w:cs="Times New Roman"/>
          <w:sz w:val="28"/>
          <w:szCs w:val="28"/>
        </w:rPr>
        <w:lastRenderedPageBreak/>
        <w:t>месяца и поступивших материальных запасов в течение текущего месяца на дату их выбытия (отпуска).</w:t>
      </w:r>
    </w:p>
    <w:p w:rsidR="0017318F"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108 Инст</w:t>
      </w:r>
      <w:r w:rsidR="0057653B" w:rsidRPr="004B1D9F">
        <w:rPr>
          <w:rFonts w:ascii="Times New Roman" w:hAnsi="Times New Roman" w:cs="Times New Roman"/>
          <w:sz w:val="28"/>
          <w:szCs w:val="28"/>
        </w:rPr>
        <w:t>рукции №</w:t>
      </w:r>
      <w:r w:rsidRPr="004B1D9F">
        <w:rPr>
          <w:rFonts w:ascii="Times New Roman" w:hAnsi="Times New Roman" w:cs="Times New Roman"/>
          <w:sz w:val="28"/>
          <w:szCs w:val="28"/>
        </w:rPr>
        <w:t>157н.</w:t>
      </w:r>
    </w:p>
    <w:p w:rsidR="002426BB"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47F2" w:rsidRPr="004B1D9F">
        <w:rPr>
          <w:rFonts w:ascii="Times New Roman" w:hAnsi="Times New Roman" w:cs="Times New Roman"/>
          <w:sz w:val="28"/>
          <w:szCs w:val="28"/>
        </w:rPr>
        <w:t xml:space="preserve">Нормы расхода горюче-смазочных материалов (ГСМ) определяются в соответствии с Методическими рекомендациями </w:t>
      </w:r>
      <w:r w:rsidR="00F947F2" w:rsidRPr="004B1D9F">
        <w:rPr>
          <w:rFonts w:ascii="Times New Roman" w:eastAsia="Times New Roman" w:hAnsi="Times New Roman" w:cs="Times New Roman"/>
          <w:sz w:val="28"/>
          <w:szCs w:val="28"/>
          <w:lang w:eastAsia="ru-RU"/>
        </w:rPr>
        <w:t xml:space="preserve">распоряжения Минтранса России от 14.03.2008 </w:t>
      </w:r>
      <w:r w:rsidR="001D22AF" w:rsidRPr="004B1D9F">
        <w:rPr>
          <w:rFonts w:ascii="Times New Roman" w:eastAsia="Times New Roman" w:hAnsi="Times New Roman" w:cs="Times New Roman"/>
          <w:sz w:val="28"/>
          <w:szCs w:val="28"/>
          <w:lang w:eastAsia="ru-RU"/>
        </w:rPr>
        <w:t>№</w:t>
      </w:r>
      <w:r w:rsidR="00F947F2" w:rsidRPr="004B1D9F">
        <w:rPr>
          <w:rFonts w:ascii="Times New Roman" w:eastAsia="Times New Roman" w:hAnsi="Times New Roman" w:cs="Times New Roman"/>
          <w:sz w:val="28"/>
          <w:szCs w:val="28"/>
          <w:lang w:eastAsia="ru-RU"/>
        </w:rPr>
        <w:t xml:space="preserve"> АМ-23-р </w:t>
      </w:r>
      <w:r w:rsidR="00125458" w:rsidRPr="004B1D9F">
        <w:rPr>
          <w:rFonts w:ascii="Times New Roman" w:hAnsi="Times New Roman" w:cs="Times New Roman"/>
          <w:sz w:val="28"/>
          <w:szCs w:val="28"/>
        </w:rPr>
        <w:t>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2426BB"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ГСМ списыва</w:t>
      </w:r>
      <w:r w:rsidR="001D22AF" w:rsidRPr="004B1D9F">
        <w:rPr>
          <w:rFonts w:ascii="Times New Roman" w:hAnsi="Times New Roman" w:cs="Times New Roman"/>
          <w:sz w:val="28"/>
          <w:szCs w:val="28"/>
        </w:rPr>
        <w:t>ю</w:t>
      </w:r>
      <w:r w:rsidRPr="004B1D9F">
        <w:rPr>
          <w:rFonts w:ascii="Times New Roman" w:hAnsi="Times New Roman" w:cs="Times New Roman"/>
          <w:sz w:val="28"/>
          <w:szCs w:val="28"/>
        </w:rPr>
        <w:t>тся на расходы по фактическому расходу на основании путевых листов, но не выше норм, установленных приказом руководителя учреждения.</w:t>
      </w:r>
    </w:p>
    <w:p w:rsidR="002426BB"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которая является основанием для списания материальных запасов.</w:t>
      </w:r>
    </w:p>
    <w:p w:rsidR="002426BB"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Учетная </w:t>
      </w:r>
      <w:r w:rsidR="00C47890" w:rsidRPr="004B1D9F">
        <w:rPr>
          <w:rFonts w:ascii="Times New Roman" w:hAnsi="Times New Roman" w:cs="Times New Roman"/>
          <w:sz w:val="28"/>
          <w:szCs w:val="28"/>
        </w:rPr>
        <w:t>политика</w:t>
      </w:r>
      <w:r w:rsidR="00A945EC" w:rsidRPr="004B1D9F">
        <w:rPr>
          <w:rFonts w:ascii="Times New Roman" w:hAnsi="Times New Roman" w:cs="Times New Roman"/>
          <w:sz w:val="28"/>
          <w:szCs w:val="28"/>
        </w:rPr>
        <w:t>»</w:t>
      </w:r>
      <w:r w:rsidR="00C47890" w:rsidRPr="004B1D9F">
        <w:rPr>
          <w:rFonts w:ascii="Times New Roman" w:hAnsi="Times New Roman" w:cs="Times New Roman"/>
          <w:sz w:val="28"/>
          <w:szCs w:val="28"/>
        </w:rPr>
        <w:t>, пункт 6 Инструкции №</w:t>
      </w:r>
      <w:r w:rsidRPr="004B1D9F">
        <w:rPr>
          <w:rFonts w:ascii="Times New Roman" w:hAnsi="Times New Roman" w:cs="Times New Roman"/>
          <w:sz w:val="28"/>
          <w:szCs w:val="28"/>
        </w:rPr>
        <w:t>15</w:t>
      </w:r>
      <w:r w:rsidR="00C47890" w:rsidRPr="004B1D9F">
        <w:rPr>
          <w:rFonts w:ascii="Times New Roman" w:hAnsi="Times New Roman" w:cs="Times New Roman"/>
          <w:sz w:val="28"/>
          <w:szCs w:val="28"/>
        </w:rPr>
        <w:t>7н, Методические указания №52н</w:t>
      </w:r>
      <w:r w:rsidR="002426BB" w:rsidRPr="004B1D9F">
        <w:rPr>
          <w:rFonts w:ascii="Times New Roman" w:hAnsi="Times New Roman" w:cs="Times New Roman"/>
          <w:sz w:val="28"/>
          <w:szCs w:val="28"/>
        </w:rPr>
        <w:t>.</w:t>
      </w:r>
    </w:p>
    <w:p w:rsidR="00B65ADE"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Мягкий и хозяйственный инвентарь, посуда списываются по Акту о списании мягкого и хозяйст</w:t>
      </w:r>
      <w:r w:rsidR="00B65ADE" w:rsidRPr="004B1D9F">
        <w:rPr>
          <w:rFonts w:ascii="Times New Roman" w:hAnsi="Times New Roman" w:cs="Times New Roman"/>
          <w:sz w:val="28"/>
          <w:szCs w:val="28"/>
        </w:rPr>
        <w:t>венного инвентаря (ф. 0504143).</w:t>
      </w:r>
    </w:p>
    <w:p w:rsidR="00B65ADE" w:rsidRPr="004B1D9F"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остальных случаях материальные запасы списываются по акту о списании материальных запасов (ф. 0504230).</w:t>
      </w:r>
    </w:p>
    <w:p w:rsidR="00B65ADE"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При приобретении и (или) создании материальных запасов за счет средств, полученных по разным видам деятельности, сумма вложений, </w:t>
      </w:r>
      <w:r w:rsidR="00AC2C0D" w:rsidRPr="004B1D9F">
        <w:rPr>
          <w:rFonts w:ascii="Times New Roman" w:hAnsi="Times New Roman" w:cs="Times New Roman"/>
          <w:sz w:val="28"/>
          <w:szCs w:val="28"/>
        </w:rPr>
        <w:t>сформированных на счете КБК Х.1</w:t>
      </w:r>
      <w:r w:rsidR="00125458" w:rsidRPr="004B1D9F">
        <w:rPr>
          <w:rFonts w:ascii="Times New Roman" w:hAnsi="Times New Roman" w:cs="Times New Roman"/>
          <w:sz w:val="28"/>
          <w:szCs w:val="28"/>
        </w:rPr>
        <w:t xml:space="preserve">06.00.000, переводится на код вида деятельности 4 </w:t>
      </w:r>
      <w:r w:rsidR="00A945EC" w:rsidRPr="004B1D9F">
        <w:rPr>
          <w:rFonts w:ascii="Times New Roman" w:hAnsi="Times New Roman" w:cs="Times New Roman"/>
          <w:sz w:val="28"/>
          <w:szCs w:val="28"/>
        </w:rPr>
        <w:t>«</w:t>
      </w:r>
      <w:r w:rsidR="00125458" w:rsidRPr="004B1D9F">
        <w:rPr>
          <w:rFonts w:ascii="Times New Roman" w:hAnsi="Times New Roman" w:cs="Times New Roman"/>
          <w:sz w:val="28"/>
          <w:szCs w:val="28"/>
        </w:rPr>
        <w:t>субсидии на выполнение государственного (муниципального) за</w:t>
      </w:r>
      <w:r w:rsidR="00B65ADE" w:rsidRPr="004B1D9F">
        <w:rPr>
          <w:rFonts w:ascii="Times New Roman" w:hAnsi="Times New Roman" w:cs="Times New Roman"/>
          <w:sz w:val="28"/>
          <w:szCs w:val="28"/>
        </w:rPr>
        <w:t>дания</w:t>
      </w:r>
      <w:r w:rsidR="00A945EC" w:rsidRPr="004B1D9F">
        <w:rPr>
          <w:rFonts w:ascii="Times New Roman" w:hAnsi="Times New Roman" w:cs="Times New Roman"/>
          <w:sz w:val="28"/>
          <w:szCs w:val="28"/>
        </w:rPr>
        <w:t>»</w:t>
      </w:r>
      <w:r w:rsidR="00B65ADE" w:rsidRPr="004B1D9F">
        <w:rPr>
          <w:rFonts w:ascii="Times New Roman" w:hAnsi="Times New Roman" w:cs="Times New Roman"/>
          <w:sz w:val="28"/>
          <w:szCs w:val="28"/>
        </w:rPr>
        <w:t>.</w:t>
      </w:r>
    </w:p>
    <w:p w:rsidR="00125458" w:rsidRPr="004B1D9F"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25458" w:rsidRPr="004B1D9F">
        <w:rPr>
          <w:rFonts w:ascii="Times New Roman" w:hAnsi="Times New Roman" w:cs="Times New Roman"/>
          <w:sz w:val="28"/>
          <w:szCs w:val="28"/>
        </w:rPr>
        <w:t xml:space="preserve">Учет на забалансовом счете 09 </w:t>
      </w:r>
      <w:r w:rsidR="00A945EC" w:rsidRPr="004B1D9F">
        <w:rPr>
          <w:rFonts w:ascii="Times New Roman" w:hAnsi="Times New Roman" w:cs="Times New Roman"/>
          <w:sz w:val="28"/>
          <w:szCs w:val="28"/>
        </w:rPr>
        <w:t>«</w:t>
      </w:r>
      <w:r w:rsidR="00125458" w:rsidRPr="004B1D9F">
        <w:rPr>
          <w:rFonts w:ascii="Times New Roman" w:hAnsi="Times New Roman" w:cs="Times New Roman"/>
          <w:sz w:val="28"/>
          <w:szCs w:val="28"/>
        </w:rPr>
        <w:t>Запасные части к транспортным средствам, выданные взамен изношенных</w:t>
      </w:r>
      <w:r w:rsidR="00A945EC" w:rsidRPr="004B1D9F">
        <w:rPr>
          <w:rFonts w:ascii="Times New Roman" w:hAnsi="Times New Roman" w:cs="Times New Roman"/>
          <w:sz w:val="28"/>
          <w:szCs w:val="28"/>
        </w:rPr>
        <w:t>»</w:t>
      </w:r>
      <w:r w:rsidR="00125458" w:rsidRPr="004B1D9F">
        <w:rPr>
          <w:rFonts w:ascii="Times New Roman" w:hAnsi="Times New Roman" w:cs="Times New Roman"/>
          <w:sz w:val="28"/>
          <w:szCs w:val="28"/>
        </w:rPr>
        <w:t xml:space="preserve">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00125458" w:rsidRPr="004B1D9F">
        <w:rPr>
          <w:rFonts w:ascii="Times New Roman" w:hAnsi="Times New Roman" w:cs="Times New Roman"/>
          <w:sz w:val="28"/>
          <w:szCs w:val="28"/>
        </w:rPr>
        <w:t>нетипизированные</w:t>
      </w:r>
      <w:proofErr w:type="spellEnd"/>
      <w:r w:rsidR="00125458" w:rsidRPr="004B1D9F">
        <w:rPr>
          <w:rFonts w:ascii="Times New Roman" w:hAnsi="Times New Roman" w:cs="Times New Roman"/>
          <w:sz w:val="28"/>
          <w:szCs w:val="28"/>
        </w:rPr>
        <w:t xml:space="preserve"> запчасти и комплектующие), такие как:</w:t>
      </w:r>
      <w:proofErr w:type="gramEnd"/>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автомобильные шины;</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колесные диски;</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аккумуляторы;</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наборы </w:t>
      </w:r>
      <w:proofErr w:type="spellStart"/>
      <w:r w:rsidR="00125458" w:rsidRPr="004B1D9F">
        <w:rPr>
          <w:rFonts w:ascii="Times New Roman" w:hAnsi="Times New Roman" w:cs="Times New Roman"/>
          <w:sz w:val="28"/>
          <w:szCs w:val="28"/>
        </w:rPr>
        <w:t>автоинструмента</w:t>
      </w:r>
      <w:proofErr w:type="spellEnd"/>
      <w:r w:rsidR="00125458" w:rsidRPr="004B1D9F">
        <w:rPr>
          <w:rFonts w:ascii="Times New Roman" w:hAnsi="Times New Roman" w:cs="Times New Roman"/>
          <w:sz w:val="28"/>
          <w:szCs w:val="28"/>
        </w:rPr>
        <w:t>;</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аптечки;</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огнетушители.</w:t>
      </w:r>
    </w:p>
    <w:p w:rsidR="00125458" w:rsidRPr="004B1D9F" w:rsidRDefault="00441291"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9.10. </w:t>
      </w:r>
      <w:r w:rsidR="00125458" w:rsidRPr="004B1D9F">
        <w:rPr>
          <w:rFonts w:ascii="Times New Roman" w:hAnsi="Times New Roman" w:cs="Times New Roman"/>
          <w:sz w:val="28"/>
          <w:szCs w:val="28"/>
        </w:rPr>
        <w:t xml:space="preserve">Аналитический учет по счету ведется в разрезе </w:t>
      </w:r>
      <w:r w:rsidR="00AC2C0D" w:rsidRPr="004B1D9F">
        <w:rPr>
          <w:rFonts w:ascii="Times New Roman" w:hAnsi="Times New Roman" w:cs="Times New Roman"/>
          <w:sz w:val="28"/>
          <w:szCs w:val="28"/>
        </w:rPr>
        <w:t>ответственных лиц, транспортных средств, а также видов запчастей</w:t>
      </w:r>
      <w:r w:rsidR="001D22AF" w:rsidRPr="004B1D9F">
        <w:rPr>
          <w:rFonts w:ascii="Times New Roman" w:hAnsi="Times New Roman" w:cs="Times New Roman"/>
          <w:sz w:val="28"/>
          <w:szCs w:val="28"/>
        </w:rPr>
        <w:t xml:space="preserve"> (с указанием производственных номеров при их наличии)</w:t>
      </w:r>
      <w:r w:rsidR="00AC2C0D" w:rsidRPr="004B1D9F">
        <w:rPr>
          <w:rFonts w:ascii="Times New Roman" w:hAnsi="Times New Roman" w:cs="Times New Roman"/>
          <w:sz w:val="28"/>
          <w:szCs w:val="28"/>
        </w:rPr>
        <w:t>.</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Поступление на счет 09 отражается:</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при установке (передаче материально ответственному лицу) соответствующих запчастей после списания со счета КБК Х.105.36.000 </w:t>
      </w:r>
      <w:r w:rsidR="00A945EC" w:rsidRPr="004B1D9F">
        <w:rPr>
          <w:rFonts w:ascii="Times New Roman" w:hAnsi="Times New Roman" w:cs="Times New Roman"/>
          <w:sz w:val="28"/>
          <w:szCs w:val="28"/>
        </w:rPr>
        <w:t>«</w:t>
      </w:r>
      <w:r w:rsidR="00125458" w:rsidRPr="004B1D9F">
        <w:rPr>
          <w:rFonts w:ascii="Times New Roman" w:hAnsi="Times New Roman" w:cs="Times New Roman"/>
          <w:sz w:val="28"/>
          <w:szCs w:val="28"/>
        </w:rPr>
        <w:t>Прочие материальные запасы - иное движимое имущество учреждения</w:t>
      </w:r>
      <w:r w:rsidR="00A945EC" w:rsidRPr="004B1D9F">
        <w:rPr>
          <w:rFonts w:ascii="Times New Roman" w:hAnsi="Times New Roman" w:cs="Times New Roman"/>
          <w:sz w:val="28"/>
          <w:szCs w:val="28"/>
        </w:rPr>
        <w:t>»</w:t>
      </w:r>
      <w:r w:rsidR="00125458" w:rsidRPr="004B1D9F">
        <w:rPr>
          <w:rFonts w:ascii="Times New Roman" w:hAnsi="Times New Roman" w:cs="Times New Roman"/>
          <w:sz w:val="28"/>
          <w:szCs w:val="28"/>
        </w:rPr>
        <w:t>;</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 xml:space="preserve">- </w:t>
      </w:r>
      <w:r w:rsidR="00125458" w:rsidRPr="004B1D9F">
        <w:rPr>
          <w:rFonts w:ascii="Times New Roman" w:hAnsi="Times New Roman" w:cs="Times New Roman"/>
          <w:sz w:val="28"/>
          <w:szCs w:val="28"/>
        </w:rPr>
        <w:t xml:space="preserve">при безвозмездном поступлении </w:t>
      </w:r>
      <w:r w:rsidR="00AC2C0D" w:rsidRPr="004B1D9F">
        <w:rPr>
          <w:rFonts w:ascii="Times New Roman" w:hAnsi="Times New Roman" w:cs="Times New Roman"/>
          <w:sz w:val="28"/>
          <w:szCs w:val="28"/>
        </w:rPr>
        <w:t>транспортного средства</w:t>
      </w:r>
      <w:r w:rsidR="00125458" w:rsidRPr="004B1D9F">
        <w:rPr>
          <w:rFonts w:ascii="Times New Roman" w:hAnsi="Times New Roman" w:cs="Times New Roman"/>
          <w:sz w:val="28"/>
          <w:szCs w:val="28"/>
        </w:rPr>
        <w:t xml:space="preserve"> от государственных (муниципальных) учреждений с документальной передачей остатков </w:t>
      </w:r>
      <w:proofErr w:type="spellStart"/>
      <w:r w:rsidR="00125458" w:rsidRPr="004B1D9F">
        <w:rPr>
          <w:rFonts w:ascii="Times New Roman" w:hAnsi="Times New Roman" w:cs="Times New Roman"/>
          <w:sz w:val="28"/>
          <w:szCs w:val="28"/>
        </w:rPr>
        <w:t>забалансового</w:t>
      </w:r>
      <w:proofErr w:type="spellEnd"/>
      <w:r w:rsidR="00125458" w:rsidRPr="004B1D9F">
        <w:rPr>
          <w:rFonts w:ascii="Times New Roman" w:hAnsi="Times New Roman" w:cs="Times New Roman"/>
          <w:sz w:val="28"/>
          <w:szCs w:val="28"/>
        </w:rPr>
        <w:t xml:space="preserve"> счета 09.</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Внутреннее перемещение по счету отражается:</w:t>
      </w:r>
    </w:p>
    <w:p w:rsidR="00125458" w:rsidRPr="004B1D9F" w:rsidRDefault="00441291"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при передаче на другой автомобиль;</w:t>
      </w:r>
    </w:p>
    <w:p w:rsidR="00125458" w:rsidRPr="004B1D9F" w:rsidRDefault="00441291"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при передаче другому материально ответственному лицу вместе с </w:t>
      </w:r>
      <w:r w:rsidR="00AC2C0D" w:rsidRPr="004B1D9F">
        <w:rPr>
          <w:rFonts w:ascii="Times New Roman" w:hAnsi="Times New Roman" w:cs="Times New Roman"/>
          <w:sz w:val="28"/>
          <w:szCs w:val="28"/>
        </w:rPr>
        <w:t>транспортным средством</w:t>
      </w:r>
      <w:r w:rsidR="00125458" w:rsidRPr="004B1D9F">
        <w:rPr>
          <w:rFonts w:ascii="Times New Roman" w:hAnsi="Times New Roman" w:cs="Times New Roman"/>
          <w:sz w:val="28"/>
          <w:szCs w:val="28"/>
        </w:rPr>
        <w:t>.</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Выбытие со счета 09 отражается:</w:t>
      </w:r>
    </w:p>
    <w:p w:rsidR="00125458" w:rsidRPr="004B1D9F" w:rsidRDefault="00441291"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при списании </w:t>
      </w:r>
      <w:r w:rsidR="00AC2C0D" w:rsidRPr="004B1D9F">
        <w:rPr>
          <w:rFonts w:ascii="Times New Roman" w:hAnsi="Times New Roman" w:cs="Times New Roman"/>
          <w:sz w:val="28"/>
          <w:szCs w:val="28"/>
        </w:rPr>
        <w:t>транспортного средства</w:t>
      </w:r>
      <w:r w:rsidR="00125458" w:rsidRPr="004B1D9F">
        <w:rPr>
          <w:rFonts w:ascii="Times New Roman" w:hAnsi="Times New Roman" w:cs="Times New Roman"/>
          <w:sz w:val="28"/>
          <w:szCs w:val="28"/>
        </w:rPr>
        <w:t xml:space="preserve"> по установленным основаниям;</w:t>
      </w:r>
    </w:p>
    <w:p w:rsidR="00125458" w:rsidRPr="004B1D9F" w:rsidRDefault="00441291"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при установке новых запчастей взамен непригодных к эксплуатации.</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пункты 349-350 Ин</w:t>
      </w:r>
      <w:r w:rsidR="00C1741F" w:rsidRPr="004B1D9F">
        <w:rPr>
          <w:rFonts w:ascii="Times New Roman" w:hAnsi="Times New Roman" w:cs="Times New Roman"/>
          <w:sz w:val="28"/>
          <w:szCs w:val="28"/>
        </w:rPr>
        <w:t>струкции №</w:t>
      </w:r>
      <w:r w:rsidRPr="004B1D9F">
        <w:rPr>
          <w:rFonts w:ascii="Times New Roman" w:hAnsi="Times New Roman" w:cs="Times New Roman"/>
          <w:sz w:val="28"/>
          <w:szCs w:val="28"/>
        </w:rPr>
        <w:t>157н.</w:t>
      </w:r>
    </w:p>
    <w:p w:rsidR="00125458" w:rsidRPr="004B1D9F" w:rsidRDefault="00125458" w:rsidP="00734E14">
      <w:pPr>
        <w:pStyle w:val="a5"/>
        <w:numPr>
          <w:ilvl w:val="1"/>
          <w:numId w:val="17"/>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125458"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их справедливой стоимости на дату принятия к бухгалтерскому учету, рассчитанной методом рыночных цен;</w:t>
      </w:r>
    </w:p>
    <w:p w:rsidR="005F5C73" w:rsidRPr="004B1D9F" w:rsidRDefault="00441291"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 xml:space="preserve">сумм, уплачиваемых учреждением за доставку материальных запасов, приведение их в состояние, пригодное для использования. </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пункты 52-60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771FFD" w:rsidRPr="004B1D9F" w:rsidRDefault="00441291"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9</w:t>
      </w:r>
      <w:r w:rsidR="00771FFD" w:rsidRPr="004B1D9F">
        <w:rPr>
          <w:rFonts w:ascii="Times New Roman" w:hAnsi="Times New Roman" w:cs="Times New Roman"/>
          <w:sz w:val="28"/>
          <w:szCs w:val="28"/>
        </w:rPr>
        <w:t>.</w:t>
      </w:r>
      <w:r w:rsidRPr="004B1D9F">
        <w:rPr>
          <w:rFonts w:ascii="Times New Roman" w:hAnsi="Times New Roman" w:cs="Times New Roman"/>
          <w:sz w:val="28"/>
          <w:szCs w:val="28"/>
        </w:rPr>
        <w:t>12</w:t>
      </w:r>
      <w:r w:rsidR="00771FFD" w:rsidRPr="004B1D9F">
        <w:rPr>
          <w:rFonts w:ascii="Times New Roman" w:hAnsi="Times New Roman" w:cs="Times New Roman"/>
          <w:sz w:val="28"/>
          <w:szCs w:val="28"/>
        </w:rPr>
        <w:t>. Комиссия по поступлению и выбытию активов определяет срок полезного использования материальных запасов, которые находятся в эксплуатации более 12 месяцев.</w:t>
      </w:r>
    </w:p>
    <w:p w:rsidR="00771FFD" w:rsidRPr="004B1D9F" w:rsidRDefault="00441291"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9</w:t>
      </w:r>
      <w:r w:rsidR="00771FFD" w:rsidRPr="004B1D9F">
        <w:rPr>
          <w:rFonts w:ascii="Times New Roman" w:hAnsi="Times New Roman" w:cs="Times New Roman"/>
          <w:sz w:val="28"/>
          <w:szCs w:val="28"/>
        </w:rPr>
        <w:t>.1</w:t>
      </w:r>
      <w:r w:rsidRPr="004B1D9F">
        <w:rPr>
          <w:rFonts w:ascii="Times New Roman" w:hAnsi="Times New Roman" w:cs="Times New Roman"/>
          <w:sz w:val="28"/>
          <w:szCs w:val="28"/>
        </w:rPr>
        <w:t>3</w:t>
      </w:r>
      <w:r w:rsidR="00771FFD" w:rsidRPr="004B1D9F">
        <w:rPr>
          <w:rFonts w:ascii="Times New Roman" w:hAnsi="Times New Roman" w:cs="Times New Roman"/>
          <w:sz w:val="28"/>
          <w:szCs w:val="28"/>
        </w:rPr>
        <w:t>. Выбытие материальных запасов, в отношении которых установлен срок эксплуатации (в том числе в результате принятия решения об их списании), осуществляется на основании решения Комиссии по поступлению и выбытию активов, оформленного оправдательным документом (первичным (сводным) учетным документом) - Актом о списании.</w:t>
      </w:r>
    </w:p>
    <w:p w:rsidR="00771FFD" w:rsidRPr="004B1D9F" w:rsidRDefault="00441291"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9</w:t>
      </w:r>
      <w:r w:rsidR="00771FFD" w:rsidRPr="004B1D9F">
        <w:rPr>
          <w:rFonts w:ascii="Times New Roman" w:hAnsi="Times New Roman" w:cs="Times New Roman"/>
          <w:sz w:val="28"/>
          <w:szCs w:val="28"/>
        </w:rPr>
        <w:t>.1</w:t>
      </w:r>
      <w:r w:rsidRPr="004B1D9F">
        <w:rPr>
          <w:rFonts w:ascii="Times New Roman" w:hAnsi="Times New Roman" w:cs="Times New Roman"/>
          <w:sz w:val="28"/>
          <w:szCs w:val="28"/>
        </w:rPr>
        <w:t>4</w:t>
      </w:r>
      <w:r w:rsidR="00771FFD" w:rsidRPr="004B1D9F">
        <w:rPr>
          <w:rFonts w:ascii="Times New Roman" w:hAnsi="Times New Roman" w:cs="Times New Roman"/>
          <w:sz w:val="28"/>
          <w:szCs w:val="28"/>
        </w:rPr>
        <w:t xml:space="preserve">. Флэш-память (USB, SD, </w:t>
      </w:r>
      <w:proofErr w:type="spellStart"/>
      <w:r w:rsidR="00771FFD" w:rsidRPr="004B1D9F">
        <w:rPr>
          <w:rFonts w:ascii="Times New Roman" w:hAnsi="Times New Roman" w:cs="Times New Roman"/>
          <w:sz w:val="28"/>
          <w:szCs w:val="28"/>
        </w:rPr>
        <w:t>micro</w:t>
      </w:r>
      <w:proofErr w:type="spellEnd"/>
      <w:r w:rsidR="00771FFD" w:rsidRPr="004B1D9F">
        <w:rPr>
          <w:rFonts w:ascii="Times New Roman" w:hAnsi="Times New Roman" w:cs="Times New Roman"/>
          <w:sz w:val="28"/>
          <w:szCs w:val="28"/>
        </w:rPr>
        <w:t xml:space="preserve">-SD) </w:t>
      </w:r>
      <w:r w:rsidR="00D834D8" w:rsidRPr="004B1D9F">
        <w:rPr>
          <w:rFonts w:ascii="Times New Roman" w:hAnsi="Times New Roman" w:cs="Times New Roman"/>
          <w:sz w:val="28"/>
          <w:szCs w:val="28"/>
        </w:rPr>
        <w:t>независимо от</w:t>
      </w:r>
      <w:r w:rsidR="00771FFD" w:rsidRPr="004B1D9F">
        <w:rPr>
          <w:rFonts w:ascii="Times New Roman" w:hAnsi="Times New Roman" w:cs="Times New Roman"/>
          <w:sz w:val="28"/>
          <w:szCs w:val="28"/>
        </w:rPr>
        <w:t xml:space="preserve"> срок</w:t>
      </w:r>
      <w:r w:rsidR="00D834D8" w:rsidRPr="004B1D9F">
        <w:rPr>
          <w:rFonts w:ascii="Times New Roman" w:hAnsi="Times New Roman" w:cs="Times New Roman"/>
          <w:sz w:val="28"/>
          <w:szCs w:val="28"/>
        </w:rPr>
        <w:t>а</w:t>
      </w:r>
      <w:r w:rsidR="00771FFD" w:rsidRPr="004B1D9F">
        <w:rPr>
          <w:rFonts w:ascii="Times New Roman" w:hAnsi="Times New Roman" w:cs="Times New Roman"/>
          <w:sz w:val="28"/>
          <w:szCs w:val="28"/>
        </w:rPr>
        <w:t xml:space="preserve"> полезного использования принимается к учету в качестве материальных запасов.</w:t>
      </w:r>
    </w:p>
    <w:p w:rsidR="001D22AF" w:rsidRPr="004B1D9F" w:rsidRDefault="001D22AF" w:rsidP="00734E14">
      <w:pPr>
        <w:spacing w:after="0" w:line="340" w:lineRule="exact"/>
        <w:ind w:firstLine="709"/>
        <w:contextualSpacing/>
        <w:jc w:val="both"/>
        <w:rPr>
          <w:rFonts w:ascii="Times New Roman" w:hAnsi="Times New Roman" w:cs="Times New Roman"/>
          <w:sz w:val="28"/>
          <w:szCs w:val="28"/>
        </w:rPr>
      </w:pPr>
    </w:p>
    <w:p w:rsidR="00815026" w:rsidRPr="004B1D9F" w:rsidRDefault="00815026" w:rsidP="00734E14">
      <w:pPr>
        <w:pStyle w:val="1"/>
        <w:numPr>
          <w:ilvl w:val="0"/>
          <w:numId w:val="17"/>
        </w:numPr>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Непроизведенные активы</w:t>
      </w:r>
    </w:p>
    <w:p w:rsidR="00815026" w:rsidRPr="004B1D9F" w:rsidRDefault="00815026" w:rsidP="00734E14">
      <w:pPr>
        <w:pStyle w:val="a5"/>
        <w:tabs>
          <w:tab w:val="left" w:pos="851"/>
        </w:tabs>
        <w:spacing w:after="0" w:line="340" w:lineRule="exact"/>
        <w:ind w:left="425" w:firstLine="709"/>
        <w:jc w:val="both"/>
        <w:rPr>
          <w:rFonts w:ascii="Times New Roman" w:hAnsi="Times New Roman" w:cs="Times New Roman"/>
          <w:b/>
          <w:color w:val="000000" w:themeColor="text1"/>
          <w:sz w:val="28"/>
          <w:szCs w:val="28"/>
        </w:rPr>
      </w:pPr>
    </w:p>
    <w:p w:rsidR="001D22AF" w:rsidRPr="004B1D9F" w:rsidRDefault="00973497" w:rsidP="00734E14">
      <w:pPr>
        <w:autoSpaceDE w:val="0"/>
        <w:autoSpaceDN w:val="0"/>
        <w:adjustRightInd w:val="0"/>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bCs/>
          <w:sz w:val="28"/>
          <w:szCs w:val="28"/>
        </w:rPr>
        <w:t>10</w:t>
      </w:r>
      <w:r w:rsidR="00815026" w:rsidRPr="004B1D9F">
        <w:rPr>
          <w:rFonts w:ascii="Times New Roman" w:hAnsi="Times New Roman" w:cs="Times New Roman"/>
          <w:bCs/>
          <w:sz w:val="28"/>
          <w:szCs w:val="28"/>
        </w:rPr>
        <w:t xml:space="preserve">.1. </w:t>
      </w:r>
      <w:proofErr w:type="gramStart"/>
      <w:r w:rsidR="00815026" w:rsidRPr="004B1D9F">
        <w:rPr>
          <w:rFonts w:ascii="Times New Roman" w:hAnsi="Times New Roman" w:cs="Times New Roman"/>
          <w:bCs/>
          <w:sz w:val="28"/>
          <w:szCs w:val="28"/>
        </w:rPr>
        <w:t>Непроизведенными активами признаются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w:t>
      </w:r>
      <w:r w:rsidR="001D22AF" w:rsidRPr="004B1D9F">
        <w:rPr>
          <w:rFonts w:ascii="Times New Roman" w:hAnsi="Times New Roman" w:cs="Times New Roman"/>
          <w:sz w:val="28"/>
          <w:szCs w:val="28"/>
        </w:rPr>
        <w:t xml:space="preserve"> за учреждением, используемые им в процессе своей деятельности, а также земельные участки, государственная собственность на которые не разграничена, сведения о которых внесены в Единый государственный реестр недвижимости.</w:t>
      </w:r>
      <w:proofErr w:type="gramEnd"/>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Основание: п. 70 Инструкции № 157н.</w:t>
      </w:r>
    </w:p>
    <w:p w:rsidR="00815026" w:rsidRPr="004B1D9F" w:rsidRDefault="00973497"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10</w:t>
      </w:r>
      <w:r w:rsidR="00815026" w:rsidRPr="004B1D9F">
        <w:rPr>
          <w:rFonts w:ascii="Times New Roman" w:hAnsi="Times New Roman" w:cs="Times New Roman"/>
          <w:bCs/>
          <w:sz w:val="28"/>
          <w:szCs w:val="28"/>
        </w:rPr>
        <w:t xml:space="preserve">.2. Объект непроизведенных активов учитывается на забалансовом счете </w:t>
      </w:r>
      <w:r w:rsidR="00FA37FD" w:rsidRPr="004B1D9F">
        <w:rPr>
          <w:rFonts w:ascii="Times New Roman" w:hAnsi="Times New Roman" w:cs="Times New Roman"/>
          <w:sz w:val="28"/>
          <w:szCs w:val="28"/>
        </w:rPr>
        <w:lastRenderedPageBreak/>
        <w:t xml:space="preserve">02.3 </w:t>
      </w:r>
      <w:r w:rsidR="00A945EC" w:rsidRPr="004B1D9F">
        <w:rPr>
          <w:rFonts w:ascii="Times New Roman" w:hAnsi="Times New Roman" w:cs="Times New Roman"/>
          <w:sz w:val="28"/>
          <w:szCs w:val="28"/>
        </w:rPr>
        <w:t>«</w:t>
      </w:r>
      <w:r w:rsidR="00FA37FD" w:rsidRPr="004B1D9F">
        <w:rPr>
          <w:rFonts w:ascii="Times New Roman" w:hAnsi="Times New Roman" w:cs="Times New Roman"/>
          <w:sz w:val="28"/>
          <w:szCs w:val="28"/>
        </w:rPr>
        <w:t>Основные средства, не признанные активом</w:t>
      </w:r>
      <w:r w:rsidR="00A945EC" w:rsidRPr="004B1D9F">
        <w:rPr>
          <w:rFonts w:ascii="Times New Roman" w:hAnsi="Times New Roman" w:cs="Times New Roman"/>
          <w:sz w:val="28"/>
          <w:szCs w:val="28"/>
        </w:rPr>
        <w:t>»</w:t>
      </w:r>
      <w:r w:rsidR="00815026" w:rsidRPr="004B1D9F">
        <w:rPr>
          <w:rFonts w:ascii="Times New Roman" w:hAnsi="Times New Roman" w:cs="Times New Roman"/>
          <w:bCs/>
          <w:sz w:val="28"/>
          <w:szCs w:val="28"/>
        </w:rPr>
        <w:t>, если он не соответствует критериям признания актива, то есть в отношении него одновременно выполняются следующие условия:</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объект не приносит экономических выгод;</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объект не имеет полезного потенциала;</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не предполагается, что объект будет приносить экономические выгоды.</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xml:space="preserve">Основание: п. 36 СГС </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Концептуальные основы</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w:t>
      </w:r>
    </w:p>
    <w:p w:rsidR="00815026" w:rsidRPr="004B1D9F" w:rsidRDefault="00973497"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10</w:t>
      </w:r>
      <w:r w:rsidR="00815026" w:rsidRPr="004B1D9F">
        <w:rPr>
          <w:rFonts w:ascii="Times New Roman" w:hAnsi="Times New Roman" w:cs="Times New Roman"/>
          <w:bCs/>
          <w:sz w:val="28"/>
          <w:szCs w:val="28"/>
        </w:rPr>
        <w:t>.3. Непроизведенные активы, не являющиеся земельными участками и не имеющие первоначальной стоимости в связи с отсутствием затрат на их приобретение, отражаются в условной оценке, если они соответствуют критериям признания активов. Условная оценка определяется комиссией по поступлению и выбытию активов в момент их отражения на балансе.</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xml:space="preserve">Основание: п. 36 СГС </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Концептуальные основы</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 Письмо Минфина России от 27.10.2015 № 02-05-10/61628.</w:t>
      </w:r>
    </w:p>
    <w:p w:rsidR="00815026" w:rsidRPr="004B1D9F" w:rsidRDefault="00973497"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10</w:t>
      </w:r>
      <w:r w:rsidR="00815026" w:rsidRPr="004B1D9F">
        <w:rPr>
          <w:rFonts w:ascii="Times New Roman" w:hAnsi="Times New Roman" w:cs="Times New Roman"/>
          <w:bCs/>
          <w:sz w:val="28"/>
          <w:szCs w:val="28"/>
        </w:rPr>
        <w:t>.4. 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p>
    <w:p w:rsidR="00815026" w:rsidRPr="004B1D9F"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Основание: п. 71 Инструкции № 157н, п. 20 Инструкции № 174н.</w:t>
      </w:r>
    </w:p>
    <w:p w:rsidR="001D22AF" w:rsidRPr="004B1D9F" w:rsidRDefault="001D22AF"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p>
    <w:p w:rsidR="00125458" w:rsidRPr="004B1D9F" w:rsidRDefault="00973497" w:rsidP="00734E14">
      <w:pPr>
        <w:pStyle w:val="1"/>
        <w:spacing w:before="0" w:line="340" w:lineRule="exact"/>
        <w:jc w:val="center"/>
        <w:rPr>
          <w:rFonts w:ascii="Times New Roman" w:hAnsi="Times New Roman" w:cs="Times New Roman"/>
          <w:color w:val="auto"/>
        </w:rPr>
      </w:pPr>
      <w:r w:rsidRPr="004B1D9F">
        <w:rPr>
          <w:rFonts w:ascii="Times New Roman" w:hAnsi="Times New Roman" w:cs="Times New Roman"/>
          <w:color w:val="auto"/>
        </w:rPr>
        <w:t>11</w:t>
      </w:r>
      <w:r w:rsidR="00C215C0" w:rsidRPr="004B1D9F">
        <w:rPr>
          <w:rFonts w:ascii="Times New Roman" w:hAnsi="Times New Roman" w:cs="Times New Roman"/>
          <w:color w:val="auto"/>
        </w:rPr>
        <w:t xml:space="preserve">. </w:t>
      </w:r>
      <w:r w:rsidR="00A95868" w:rsidRPr="004B1D9F">
        <w:rPr>
          <w:rStyle w:val="10"/>
          <w:rFonts w:ascii="Times New Roman" w:hAnsi="Times New Roman" w:cs="Times New Roman"/>
          <w:b/>
          <w:bCs/>
          <w:color w:val="auto"/>
        </w:rPr>
        <w:t xml:space="preserve">Стоимость объектов нефинансовых активов, полученных </w:t>
      </w:r>
      <w:r w:rsidR="00C51CDF" w:rsidRPr="004B1D9F">
        <w:rPr>
          <w:rStyle w:val="10"/>
          <w:rFonts w:ascii="Times New Roman" w:hAnsi="Times New Roman" w:cs="Times New Roman"/>
          <w:b/>
          <w:bCs/>
          <w:color w:val="auto"/>
        </w:rPr>
        <w:br/>
      </w:r>
      <w:r w:rsidR="00A95868" w:rsidRPr="004B1D9F">
        <w:rPr>
          <w:rStyle w:val="10"/>
          <w:rFonts w:ascii="Times New Roman" w:hAnsi="Times New Roman" w:cs="Times New Roman"/>
          <w:b/>
          <w:bCs/>
          <w:color w:val="auto"/>
        </w:rPr>
        <w:t xml:space="preserve">учреждением в результате необменных операций </w:t>
      </w:r>
      <w:r w:rsidR="00C51CDF" w:rsidRPr="004B1D9F">
        <w:rPr>
          <w:rStyle w:val="10"/>
          <w:rFonts w:ascii="Times New Roman" w:hAnsi="Times New Roman" w:cs="Times New Roman"/>
          <w:b/>
          <w:bCs/>
          <w:color w:val="auto"/>
        </w:rPr>
        <w:br/>
      </w:r>
      <w:r w:rsidR="00A95868" w:rsidRPr="004B1D9F">
        <w:rPr>
          <w:rStyle w:val="10"/>
          <w:rFonts w:ascii="Times New Roman" w:hAnsi="Times New Roman" w:cs="Times New Roman"/>
          <w:b/>
          <w:bCs/>
          <w:color w:val="auto"/>
        </w:rPr>
        <w:t>(безвозмездно или по договору дарения)</w:t>
      </w:r>
    </w:p>
    <w:p w:rsidR="005F5C73" w:rsidRPr="004B1D9F" w:rsidRDefault="005F5C73" w:rsidP="00734E14">
      <w:pPr>
        <w:pStyle w:val="a5"/>
        <w:spacing w:after="0" w:line="340" w:lineRule="exact"/>
        <w:ind w:left="928" w:firstLine="709"/>
        <w:rPr>
          <w:rFonts w:ascii="Times New Roman" w:hAnsi="Times New Roman" w:cs="Times New Roman"/>
          <w:sz w:val="28"/>
          <w:szCs w:val="28"/>
        </w:rPr>
      </w:pPr>
    </w:p>
    <w:p w:rsidR="00A95868" w:rsidRPr="004B1D9F" w:rsidRDefault="000F5E7E"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 xml:space="preserve">11.1. </w:t>
      </w:r>
      <w:r w:rsidR="00A95868" w:rsidRPr="004B1D9F">
        <w:rPr>
          <w:rFonts w:ascii="Times New Roman" w:hAnsi="Times New Roman" w:cs="Times New Roman"/>
          <w:bCs/>
          <w:sz w:val="28"/>
          <w:szCs w:val="28"/>
        </w:rPr>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оценочной стоимости, определенной на дату принятия к бухгалтерскому учету.</w:t>
      </w:r>
    </w:p>
    <w:p w:rsidR="00A95868" w:rsidRPr="004B1D9F" w:rsidRDefault="00973497" w:rsidP="00734E14">
      <w:pPr>
        <w:pStyle w:val="ConsPlusNormal"/>
        <w:spacing w:line="340" w:lineRule="exact"/>
        <w:ind w:firstLine="709"/>
        <w:contextualSpacing/>
        <w:jc w:val="both"/>
        <w:rPr>
          <w:rFonts w:ascii="Times New Roman" w:hAnsi="Times New Roman" w:cs="Times New Roman"/>
          <w:iCs/>
          <w:sz w:val="28"/>
          <w:szCs w:val="28"/>
        </w:rPr>
      </w:pPr>
      <w:r w:rsidRPr="004B1D9F">
        <w:rPr>
          <w:rFonts w:ascii="Times New Roman" w:hAnsi="Times New Roman" w:cs="Times New Roman"/>
          <w:iCs/>
          <w:sz w:val="28"/>
          <w:szCs w:val="28"/>
        </w:rPr>
        <w:t>11</w:t>
      </w:r>
      <w:r w:rsidR="00A95868" w:rsidRPr="004B1D9F">
        <w:rPr>
          <w:rFonts w:ascii="Times New Roman" w:hAnsi="Times New Roman" w:cs="Times New Roman"/>
          <w:iCs/>
          <w:sz w:val="28"/>
          <w:szCs w:val="28"/>
        </w:rPr>
        <w:t xml:space="preserve">.2. Оценочной стоимостью объекта основных средств, приобретенного в результате необменных операций (дарения, принятия </w:t>
      </w:r>
      <w:r w:rsidR="0022523B" w:rsidRPr="004B1D9F">
        <w:rPr>
          <w:rFonts w:ascii="Times New Roman" w:hAnsi="Times New Roman" w:cs="Times New Roman"/>
          <w:iCs/>
          <w:sz w:val="28"/>
          <w:szCs w:val="28"/>
        </w:rPr>
        <w:t xml:space="preserve">выморочного </w:t>
      </w:r>
      <w:r w:rsidR="00A95868" w:rsidRPr="004B1D9F">
        <w:rPr>
          <w:rFonts w:ascii="Times New Roman" w:hAnsi="Times New Roman" w:cs="Times New Roman"/>
          <w:iCs/>
          <w:sz w:val="28"/>
          <w:szCs w:val="28"/>
        </w:rPr>
        <w:t>имущества, безвозмездного получения имущества по распоряжению его собственника без указания стоимостных оценок), а также при выявлении объектов, созданных в рамках проведения ремонтных работ, соответствующих критериям признания объектов основных средств, является его справедливая стоимость на дату его приобретения. Для объектов недвижимого имущества такая справедливая стоимость определяется на основании отчета об оценке, полученного от независимого оценщика. Для объектов основных средств, относящихся к движимому имуществу, такая справедливая стоимость определяется комиссий по принятию и выбытию активов.</w:t>
      </w:r>
    </w:p>
    <w:p w:rsidR="00A95868" w:rsidRPr="004B1D9F" w:rsidRDefault="00A95868" w:rsidP="00734E14">
      <w:pPr>
        <w:pStyle w:val="ConsPlusNormal"/>
        <w:spacing w:line="340" w:lineRule="exact"/>
        <w:ind w:firstLine="709"/>
        <w:contextualSpacing/>
        <w:jc w:val="both"/>
        <w:rPr>
          <w:rFonts w:ascii="Times New Roman" w:hAnsi="Times New Roman" w:cs="Times New Roman"/>
          <w:iCs/>
          <w:sz w:val="28"/>
          <w:szCs w:val="28"/>
        </w:rPr>
      </w:pPr>
      <w:r w:rsidRPr="004B1D9F">
        <w:rPr>
          <w:rFonts w:ascii="Times New Roman" w:hAnsi="Times New Roman" w:cs="Times New Roman"/>
          <w:iCs/>
          <w:sz w:val="28"/>
          <w:szCs w:val="28"/>
        </w:rPr>
        <w:t>Основание: письма Минфина России от 13.12.2017 № 02-07-07/83463, от 15.12.2017 № 02-07-07/84237.</w:t>
      </w:r>
    </w:p>
    <w:p w:rsidR="0052260A" w:rsidRPr="004B1D9F" w:rsidRDefault="00973497" w:rsidP="00734E14">
      <w:pPr>
        <w:pStyle w:val="ConsPlusNormal"/>
        <w:tabs>
          <w:tab w:val="left" w:pos="1134"/>
        </w:tabs>
        <w:spacing w:line="340" w:lineRule="exact"/>
        <w:ind w:firstLine="709"/>
        <w:contextualSpacing/>
        <w:jc w:val="both"/>
        <w:rPr>
          <w:rFonts w:ascii="Times New Roman" w:hAnsi="Times New Roman" w:cs="Times New Roman"/>
          <w:iCs/>
          <w:sz w:val="28"/>
          <w:szCs w:val="28"/>
        </w:rPr>
      </w:pPr>
      <w:r w:rsidRPr="004B1D9F">
        <w:rPr>
          <w:rFonts w:ascii="Times New Roman" w:hAnsi="Times New Roman" w:cs="Times New Roman"/>
          <w:sz w:val="28"/>
          <w:szCs w:val="28"/>
        </w:rPr>
        <w:t>11</w:t>
      </w:r>
      <w:r w:rsidR="00A95868" w:rsidRPr="004B1D9F">
        <w:rPr>
          <w:rFonts w:ascii="Times New Roman" w:hAnsi="Times New Roman" w:cs="Times New Roman"/>
          <w:sz w:val="28"/>
          <w:szCs w:val="28"/>
        </w:rPr>
        <w:t xml:space="preserve">.3. </w:t>
      </w:r>
      <w:r w:rsidR="00A95868" w:rsidRPr="004B1D9F">
        <w:rPr>
          <w:rFonts w:ascii="Times New Roman" w:hAnsi="Times New Roman" w:cs="Times New Roman"/>
          <w:iCs/>
          <w:sz w:val="28"/>
          <w:szCs w:val="28"/>
        </w:rPr>
        <w:t xml:space="preserve">Оценочной стоимостью </w:t>
      </w:r>
      <w:proofErr w:type="gramStart"/>
      <w:r w:rsidR="00A95868" w:rsidRPr="004B1D9F">
        <w:rPr>
          <w:rFonts w:ascii="Times New Roman" w:hAnsi="Times New Roman" w:cs="Times New Roman"/>
          <w:iCs/>
          <w:sz w:val="28"/>
          <w:szCs w:val="28"/>
        </w:rPr>
        <w:t>объекта нематериальных активов, приобретенного в результате необменных операций является</w:t>
      </w:r>
      <w:proofErr w:type="gramEnd"/>
      <w:r w:rsidR="00A95868" w:rsidRPr="004B1D9F">
        <w:rPr>
          <w:rFonts w:ascii="Times New Roman" w:hAnsi="Times New Roman" w:cs="Times New Roman"/>
          <w:iCs/>
          <w:sz w:val="28"/>
          <w:szCs w:val="28"/>
        </w:rPr>
        <w:t xml:space="preserve"> его справедливая </w:t>
      </w:r>
      <w:r w:rsidR="00A95868" w:rsidRPr="004B1D9F">
        <w:rPr>
          <w:rFonts w:ascii="Times New Roman" w:hAnsi="Times New Roman" w:cs="Times New Roman"/>
          <w:iCs/>
          <w:sz w:val="28"/>
          <w:szCs w:val="28"/>
        </w:rPr>
        <w:lastRenderedPageBreak/>
        <w:t xml:space="preserve">стоимость на дату его приобретения. Такая справедливая стоимость определяется на основании </w:t>
      </w:r>
      <w:r w:rsidR="00AE6CEA" w:rsidRPr="004B1D9F">
        <w:rPr>
          <w:rFonts w:ascii="Times New Roman" w:hAnsi="Times New Roman" w:cs="Times New Roman"/>
          <w:iCs/>
          <w:sz w:val="28"/>
          <w:szCs w:val="28"/>
        </w:rPr>
        <w:t xml:space="preserve">решения </w:t>
      </w:r>
      <w:r w:rsidR="00A95868" w:rsidRPr="004B1D9F">
        <w:rPr>
          <w:rFonts w:ascii="Times New Roman" w:hAnsi="Times New Roman" w:cs="Times New Roman"/>
          <w:iCs/>
          <w:sz w:val="28"/>
          <w:szCs w:val="28"/>
        </w:rPr>
        <w:t>комисси</w:t>
      </w:r>
      <w:r w:rsidR="00AE6CEA" w:rsidRPr="004B1D9F">
        <w:rPr>
          <w:rFonts w:ascii="Times New Roman" w:hAnsi="Times New Roman" w:cs="Times New Roman"/>
          <w:iCs/>
          <w:sz w:val="28"/>
          <w:szCs w:val="28"/>
        </w:rPr>
        <w:t>и</w:t>
      </w:r>
      <w:r w:rsidR="00A95868" w:rsidRPr="004B1D9F">
        <w:rPr>
          <w:rFonts w:ascii="Times New Roman" w:hAnsi="Times New Roman" w:cs="Times New Roman"/>
          <w:iCs/>
          <w:sz w:val="28"/>
          <w:szCs w:val="28"/>
        </w:rPr>
        <w:t xml:space="preserve"> по поступлению и выбытию активов НЦПИ.</w:t>
      </w:r>
    </w:p>
    <w:p w:rsidR="00A95868" w:rsidRPr="004B1D9F" w:rsidRDefault="00A95868" w:rsidP="00734E14">
      <w:pPr>
        <w:pStyle w:val="ConsPlusNormal"/>
        <w:spacing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iCs/>
          <w:sz w:val="28"/>
          <w:szCs w:val="28"/>
        </w:rPr>
        <w:t>Основание: письм</w:t>
      </w:r>
      <w:r w:rsidR="00F15CAC" w:rsidRPr="004B1D9F">
        <w:rPr>
          <w:rFonts w:ascii="Times New Roman" w:hAnsi="Times New Roman" w:cs="Times New Roman"/>
          <w:iCs/>
          <w:sz w:val="28"/>
          <w:szCs w:val="28"/>
        </w:rPr>
        <w:t>о</w:t>
      </w:r>
      <w:r w:rsidRPr="004B1D9F">
        <w:rPr>
          <w:rFonts w:ascii="Times New Roman" w:hAnsi="Times New Roman" w:cs="Times New Roman"/>
          <w:iCs/>
          <w:sz w:val="28"/>
          <w:szCs w:val="28"/>
        </w:rPr>
        <w:t xml:space="preserve"> Минфина России от 30.11.2020 № 02-07-07/104384.</w:t>
      </w:r>
    </w:p>
    <w:p w:rsidR="00A95868" w:rsidRPr="004B1D9F" w:rsidRDefault="00973497" w:rsidP="00734E14">
      <w:pPr>
        <w:widowControl w:val="0"/>
        <w:tabs>
          <w:tab w:val="left" w:pos="0"/>
          <w:tab w:val="left" w:pos="851"/>
        </w:tabs>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11</w:t>
      </w:r>
      <w:r w:rsidR="00A95868" w:rsidRPr="004B1D9F">
        <w:rPr>
          <w:rFonts w:ascii="Times New Roman" w:hAnsi="Times New Roman" w:cs="Times New Roman"/>
          <w:bCs/>
          <w:sz w:val="28"/>
          <w:szCs w:val="28"/>
        </w:rPr>
        <w:t xml:space="preserve">.4. </w:t>
      </w:r>
      <w:proofErr w:type="gramStart"/>
      <w:r w:rsidR="00A95868" w:rsidRPr="004B1D9F">
        <w:rPr>
          <w:rFonts w:ascii="Times New Roman" w:hAnsi="Times New Roman" w:cs="Times New Roman"/>
          <w:bCs/>
          <w:sz w:val="28"/>
          <w:szCs w:val="28"/>
        </w:rPr>
        <w:t>Оценочная стоимость определяется комиссией по поступлению и выбытию активов методом текущих рыночных цен (на основании рыночных цен на аналогичные материальные ценности или данных о недавних сделках с аналогичными или схожими активами (обязательствами), совершенных без отсрочки платежа.</w:t>
      </w:r>
      <w:proofErr w:type="gramEnd"/>
    </w:p>
    <w:p w:rsidR="00A95868" w:rsidRPr="004B1D9F" w:rsidRDefault="00A95868"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bCs/>
          <w:sz w:val="28"/>
          <w:szCs w:val="28"/>
        </w:rPr>
        <w:t>Основание: пункты 25, 31 Инструкции № 157н, п</w:t>
      </w:r>
      <w:r w:rsidR="00AE6CEA" w:rsidRPr="004B1D9F">
        <w:rPr>
          <w:rFonts w:ascii="Times New Roman" w:hAnsi="Times New Roman" w:cs="Times New Roman"/>
          <w:bCs/>
          <w:sz w:val="28"/>
          <w:szCs w:val="28"/>
        </w:rPr>
        <w:t>ункт</w:t>
      </w:r>
      <w:r w:rsidRPr="004B1D9F">
        <w:rPr>
          <w:rFonts w:ascii="Times New Roman" w:hAnsi="Times New Roman" w:cs="Times New Roman"/>
          <w:bCs/>
          <w:sz w:val="28"/>
          <w:szCs w:val="28"/>
        </w:rPr>
        <w:t xml:space="preserve"> 54 СГС </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Концептуальные основы</w:t>
      </w:r>
      <w:r w:rsidR="00A945EC" w:rsidRPr="004B1D9F">
        <w:rPr>
          <w:rFonts w:ascii="Times New Roman" w:hAnsi="Times New Roman" w:cs="Times New Roman"/>
          <w:bCs/>
          <w:sz w:val="28"/>
          <w:szCs w:val="28"/>
        </w:rPr>
        <w:t>»</w:t>
      </w:r>
      <w:r w:rsidRPr="004B1D9F">
        <w:rPr>
          <w:rFonts w:ascii="Times New Roman" w:hAnsi="Times New Roman" w:cs="Times New Roman"/>
          <w:bCs/>
          <w:sz w:val="28"/>
          <w:szCs w:val="28"/>
        </w:rPr>
        <w:t>.</w:t>
      </w:r>
    </w:p>
    <w:p w:rsidR="00F66C9F" w:rsidRPr="004B1D9F" w:rsidRDefault="00973497" w:rsidP="00734E14">
      <w:pPr>
        <w:tabs>
          <w:tab w:val="left" w:pos="709"/>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11</w:t>
      </w:r>
      <w:r w:rsidR="0052260A" w:rsidRPr="004B1D9F">
        <w:rPr>
          <w:rFonts w:ascii="Times New Roman" w:hAnsi="Times New Roman" w:cs="Times New Roman"/>
          <w:sz w:val="28"/>
          <w:szCs w:val="28"/>
        </w:rPr>
        <w:t xml:space="preserve">.5. </w:t>
      </w:r>
      <w:r w:rsidR="00125458" w:rsidRPr="004B1D9F">
        <w:rPr>
          <w:rFonts w:ascii="Times New Roman" w:hAnsi="Times New Roman" w:cs="Times New Roman"/>
          <w:sz w:val="28"/>
          <w:szCs w:val="28"/>
        </w:rPr>
        <w:t>Данные о рыночной цене безво</w:t>
      </w:r>
      <w:r w:rsidR="00970596" w:rsidRPr="004B1D9F">
        <w:rPr>
          <w:rFonts w:ascii="Times New Roman" w:hAnsi="Times New Roman" w:cs="Times New Roman"/>
          <w:sz w:val="28"/>
          <w:szCs w:val="28"/>
        </w:rPr>
        <w:t xml:space="preserve">змездно полученных нефинансовых </w:t>
      </w:r>
      <w:r w:rsidR="00125458" w:rsidRPr="004B1D9F">
        <w:rPr>
          <w:rFonts w:ascii="Times New Roman" w:hAnsi="Times New Roman" w:cs="Times New Roman"/>
          <w:sz w:val="28"/>
          <w:szCs w:val="28"/>
        </w:rPr>
        <w:t>активов должны быть подтверждены документально:</w:t>
      </w:r>
    </w:p>
    <w:p w:rsidR="00125458" w:rsidRPr="004B1D9F" w:rsidRDefault="00973497" w:rsidP="00734E14">
      <w:pPr>
        <w:pStyle w:val="a5"/>
        <w:tabs>
          <w:tab w:val="left" w:pos="1134"/>
        </w:tabs>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справками (другими подтверждающими документами) Росстата;</w:t>
      </w:r>
    </w:p>
    <w:p w:rsidR="00125458" w:rsidRPr="004B1D9F" w:rsidRDefault="00973497"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прайс-листами заводов-изготовителей;</w:t>
      </w:r>
    </w:p>
    <w:p w:rsidR="00125458" w:rsidRPr="004B1D9F" w:rsidRDefault="00973497"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справками (другими подтверждающими документами) оценщиков;</w:t>
      </w:r>
    </w:p>
    <w:p w:rsidR="00125458" w:rsidRPr="004B1D9F" w:rsidRDefault="00973497" w:rsidP="00734E14">
      <w:pPr>
        <w:pStyle w:val="a5"/>
        <w:spacing w:after="0" w:line="340" w:lineRule="exact"/>
        <w:ind w:left="709"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125458" w:rsidRPr="004B1D9F">
        <w:rPr>
          <w:rFonts w:ascii="Times New Roman" w:hAnsi="Times New Roman" w:cs="Times New Roman"/>
          <w:sz w:val="28"/>
          <w:szCs w:val="28"/>
        </w:rPr>
        <w:t>информацией, размещенной в СМИ, и т. д.</w:t>
      </w:r>
    </w:p>
    <w:p w:rsidR="00125458" w:rsidRPr="004B1D9F" w:rsidRDefault="00125458"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w:t>
      </w:r>
    </w:p>
    <w:p w:rsidR="0022523B" w:rsidRPr="004B1D9F" w:rsidRDefault="0022523B" w:rsidP="00734E14">
      <w:pPr>
        <w:spacing w:after="0" w:line="340" w:lineRule="exact"/>
        <w:ind w:firstLine="709"/>
        <w:contextualSpacing/>
        <w:jc w:val="both"/>
        <w:rPr>
          <w:rFonts w:ascii="Times New Roman" w:hAnsi="Times New Roman" w:cs="Times New Roman"/>
          <w:sz w:val="28"/>
          <w:szCs w:val="28"/>
        </w:rPr>
      </w:pPr>
    </w:p>
    <w:p w:rsidR="00BD0550" w:rsidRPr="004B1D9F" w:rsidRDefault="00973497" w:rsidP="00734E14">
      <w:pPr>
        <w:pStyle w:val="1"/>
        <w:spacing w:before="0" w:line="340" w:lineRule="exact"/>
        <w:ind w:firstLine="709"/>
        <w:jc w:val="center"/>
        <w:rPr>
          <w:rFonts w:ascii="Times New Roman" w:hAnsi="Times New Roman" w:cs="Times New Roman"/>
          <w:i/>
          <w:color w:val="auto"/>
        </w:rPr>
      </w:pPr>
      <w:r w:rsidRPr="004B1D9F">
        <w:rPr>
          <w:rFonts w:ascii="Times New Roman" w:hAnsi="Times New Roman" w:cs="Times New Roman"/>
          <w:color w:val="auto"/>
        </w:rPr>
        <w:t xml:space="preserve">12. </w:t>
      </w:r>
      <w:r w:rsidR="00C51CDF" w:rsidRPr="004B1D9F">
        <w:rPr>
          <w:rFonts w:ascii="Times New Roman" w:hAnsi="Times New Roman" w:cs="Times New Roman"/>
          <w:color w:val="auto"/>
        </w:rPr>
        <w:t>Учет з</w:t>
      </w:r>
      <w:r w:rsidR="00BD0550" w:rsidRPr="004B1D9F">
        <w:rPr>
          <w:rFonts w:ascii="Times New Roman" w:hAnsi="Times New Roman" w:cs="Times New Roman"/>
          <w:color w:val="auto"/>
        </w:rPr>
        <w:t xml:space="preserve">атрат на изготовление готовой продукции, </w:t>
      </w:r>
      <w:r w:rsidR="00C51CDF" w:rsidRPr="004B1D9F">
        <w:rPr>
          <w:rFonts w:ascii="Times New Roman" w:hAnsi="Times New Roman" w:cs="Times New Roman"/>
          <w:color w:val="auto"/>
        </w:rPr>
        <w:br/>
      </w:r>
      <w:r w:rsidR="00BD0550" w:rsidRPr="004B1D9F">
        <w:rPr>
          <w:rFonts w:ascii="Times New Roman" w:hAnsi="Times New Roman" w:cs="Times New Roman"/>
          <w:color w:val="auto"/>
        </w:rPr>
        <w:t>выполнение работ, оказание услуг</w:t>
      </w:r>
    </w:p>
    <w:p w:rsidR="004E423F" w:rsidRPr="004B1D9F" w:rsidRDefault="004E423F" w:rsidP="00734E14">
      <w:pPr>
        <w:pStyle w:val="a5"/>
        <w:spacing w:after="0" w:line="340" w:lineRule="exact"/>
        <w:ind w:firstLine="709"/>
        <w:jc w:val="both"/>
        <w:rPr>
          <w:rFonts w:ascii="Times New Roman" w:hAnsi="Times New Roman" w:cs="Times New Roman"/>
          <w:b/>
          <w:i/>
          <w:sz w:val="28"/>
          <w:szCs w:val="28"/>
        </w:rPr>
      </w:pPr>
    </w:p>
    <w:p w:rsidR="00BD0550"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Учет расходов по формированию себестоимости ведется раздельно по услугам (работам, готовой продукции):</w:t>
      </w:r>
    </w:p>
    <w:p w:rsidR="00BD0550" w:rsidRPr="004B1D9F" w:rsidRDefault="00BD0550" w:rsidP="00734E14">
      <w:pPr>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А) в рамках выполнения государственного задания:</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т</w:t>
      </w:r>
      <w:r w:rsidR="00BD0550" w:rsidRPr="004B1D9F">
        <w:rPr>
          <w:rFonts w:ascii="Times New Roman" w:hAnsi="Times New Roman" w:cs="Times New Roman"/>
          <w:sz w:val="28"/>
          <w:szCs w:val="28"/>
        </w:rPr>
        <w:t>ехническое сопровождение и эксплуатация, вывод из эксплуатации информационных систем и компонентов информационно­ телекоммуникационной инфраструктуры;</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с</w:t>
      </w:r>
      <w:r w:rsidR="00BD0550" w:rsidRPr="004B1D9F">
        <w:rPr>
          <w:rFonts w:ascii="Times New Roman" w:hAnsi="Times New Roman" w:cs="Times New Roman"/>
          <w:sz w:val="28"/>
          <w:szCs w:val="28"/>
        </w:rPr>
        <w:t>оздание и развитие инфо</w:t>
      </w:r>
      <w:r w:rsidR="000453A4" w:rsidRPr="004B1D9F">
        <w:rPr>
          <w:rFonts w:ascii="Times New Roman" w:hAnsi="Times New Roman" w:cs="Times New Roman"/>
          <w:sz w:val="28"/>
          <w:szCs w:val="28"/>
        </w:rPr>
        <w:t xml:space="preserve">рмационных систем и компонентов </w:t>
      </w:r>
      <w:r w:rsidR="00BD0550" w:rsidRPr="004B1D9F">
        <w:rPr>
          <w:rFonts w:ascii="Times New Roman" w:hAnsi="Times New Roman" w:cs="Times New Roman"/>
          <w:sz w:val="28"/>
          <w:szCs w:val="28"/>
        </w:rPr>
        <w:t>информационно-телекоммуникационной инфраструктуры;</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осуществление работ по обеспечению требований информационной безопасности;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ведение информационных ресурсов и баз данных;</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проведение прикладных научных исследований;</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осуществление издательской деятельности;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реализация </w:t>
      </w:r>
      <w:r w:rsidR="00BD0550" w:rsidRPr="004B1D9F">
        <w:rPr>
          <w:rFonts w:ascii="Times New Roman" w:hAnsi="Times New Roman" w:cs="Times New Roman"/>
          <w:sz w:val="28"/>
          <w:szCs w:val="28"/>
        </w:rPr>
        <w:t>дополнительных профессиональных программ повышения квалификации.</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Б) в рамках приносящей доход деятельности: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техническое сопровождение и эксплуатация, вывод из эксплуатации информационных систем и компонентов информационно­ телекоммуникационной инфраструктуры;</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реализация дополнительных профессиональных программ повышения квалификации.</w:t>
      </w:r>
    </w:p>
    <w:p w:rsidR="00BD0550"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Затраты на изготовление готовой продукции (выполнение работ, оказание услуг) делятся на прямые и накладные (общехозяйственные).</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В том числе:</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затраты на оплату труда и начисления на выплаты по оплате труда работников учреждения, непосредственно участвующих в оказании услуги (изготовлении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списанные материальные запасы, израсходованные непосредственно на оказание услуги (изготовление продукции), естественная убыль;</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 xml:space="preserve">переданные в эксплуатацию объекты основных средств стоимостью до </w:t>
      </w:r>
      <w:r w:rsidR="0020653E" w:rsidRPr="004B1D9F">
        <w:rPr>
          <w:rFonts w:ascii="Times New Roman" w:hAnsi="Times New Roman" w:cs="Times New Roman"/>
          <w:sz w:val="28"/>
          <w:szCs w:val="28"/>
        </w:rPr>
        <w:t>10000</w:t>
      </w:r>
      <w:r w:rsidR="00364F95"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 xml:space="preserve">руб. включительно, которые используются при </w:t>
      </w:r>
      <w:proofErr w:type="gramStart"/>
      <w:r w:rsidR="00BD0550" w:rsidRPr="004B1D9F">
        <w:rPr>
          <w:rFonts w:ascii="Times New Roman" w:hAnsi="Times New Roman" w:cs="Times New Roman"/>
          <w:sz w:val="28"/>
          <w:szCs w:val="28"/>
        </w:rPr>
        <w:t>оказании</w:t>
      </w:r>
      <w:proofErr w:type="gramEnd"/>
      <w:r w:rsidR="00BD0550" w:rsidRPr="004B1D9F">
        <w:rPr>
          <w:rFonts w:ascii="Times New Roman" w:hAnsi="Times New Roman" w:cs="Times New Roman"/>
          <w:sz w:val="28"/>
          <w:szCs w:val="28"/>
        </w:rPr>
        <w:t xml:space="preserve"> услуги (изготовлении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сумма амортизации основных средств, которые используются при оказании услуги (изготовлении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иные затраты, непосредственно связанные с оказанием услуги (выполнением работы изготовлением готовой продукции).</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В составе </w:t>
      </w:r>
      <w:r w:rsidR="00264A06" w:rsidRPr="004B1D9F">
        <w:rPr>
          <w:rFonts w:ascii="Times New Roman" w:hAnsi="Times New Roman" w:cs="Times New Roman"/>
          <w:sz w:val="28"/>
          <w:szCs w:val="28"/>
        </w:rPr>
        <w:t xml:space="preserve">накладных </w:t>
      </w:r>
      <w:r w:rsidRPr="004B1D9F">
        <w:rPr>
          <w:rFonts w:ascii="Times New Roman" w:hAnsi="Times New Roman" w:cs="Times New Roman"/>
          <w:sz w:val="28"/>
          <w:szCs w:val="28"/>
        </w:rPr>
        <w:t>расходов учитываются расходы, распределяемые между всеми видами услуг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оплату труда и начисления на выплаты по оплате труда работников учреждения, не принимающих непосредственного участия при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FA1529" w:rsidRPr="004B1D9F">
        <w:rPr>
          <w:rFonts w:ascii="Times New Roman" w:hAnsi="Times New Roman" w:cs="Times New Roman"/>
          <w:sz w:val="28"/>
          <w:szCs w:val="28"/>
        </w:rPr>
        <w:t xml:space="preserve">материальные </w:t>
      </w:r>
      <w:r w:rsidR="00BD0550" w:rsidRPr="004B1D9F">
        <w:rPr>
          <w:rFonts w:ascii="Times New Roman" w:hAnsi="Times New Roman" w:cs="Times New Roman"/>
          <w:sz w:val="28"/>
          <w:szCs w:val="28"/>
        </w:rPr>
        <w:t>запасы, израсходованные на общехозяйственные нужды учреждения (в т. ч. в качестве естественной убыли, пришедшие в негодность) на цели, не связанные напрямую с оказанием услуг (изготовлением готовой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переданные в эксплуатацию объекты основных сре</w:t>
      </w:r>
      <w:proofErr w:type="gramStart"/>
      <w:r w:rsidR="00BD0550" w:rsidRPr="004B1D9F">
        <w:rPr>
          <w:rFonts w:ascii="Times New Roman" w:hAnsi="Times New Roman" w:cs="Times New Roman"/>
          <w:sz w:val="28"/>
          <w:szCs w:val="28"/>
        </w:rPr>
        <w:t>дств ст</w:t>
      </w:r>
      <w:proofErr w:type="gramEnd"/>
      <w:r w:rsidR="00BD0550" w:rsidRPr="004B1D9F">
        <w:rPr>
          <w:rFonts w:ascii="Times New Roman" w:hAnsi="Times New Roman" w:cs="Times New Roman"/>
          <w:sz w:val="28"/>
          <w:szCs w:val="28"/>
        </w:rPr>
        <w:t xml:space="preserve">оимостью до </w:t>
      </w:r>
      <w:r w:rsidR="00FA1529" w:rsidRPr="004B1D9F">
        <w:rPr>
          <w:rFonts w:ascii="Times New Roman" w:hAnsi="Times New Roman" w:cs="Times New Roman"/>
          <w:sz w:val="28"/>
          <w:szCs w:val="28"/>
        </w:rPr>
        <w:t>10000</w:t>
      </w:r>
      <w:r w:rsidR="00BD0550" w:rsidRPr="004B1D9F">
        <w:rPr>
          <w:rFonts w:ascii="Times New Roman" w:hAnsi="Times New Roman" w:cs="Times New Roman"/>
          <w:sz w:val="28"/>
          <w:szCs w:val="28"/>
        </w:rPr>
        <w:t xml:space="preserve"> руб. включительно на цели, не связанные напрямую с оказанием услуг (изготовлением готовой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амортизация основных средств, не связанных напрямую с оказанием услуг (выполнением работ, изготовлением готовой продукции);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коммунальные расходы;</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услуги связи;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транспортные услуги;</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содержание транспорта, зданий, сооружений и инвентаря общехозяйственного назначения;</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на охрану учреждения;</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прочие работы и услуги на общехозяйственные нужды.</w:t>
      </w:r>
    </w:p>
    <w:p w:rsidR="004C37EA" w:rsidRPr="004B1D9F" w:rsidRDefault="00264A06"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w:t>
      </w:r>
      <w:r w:rsidR="00BD0550" w:rsidRPr="004B1D9F">
        <w:rPr>
          <w:rFonts w:ascii="Times New Roman" w:hAnsi="Times New Roman" w:cs="Times New Roman"/>
          <w:sz w:val="28"/>
          <w:szCs w:val="28"/>
        </w:rPr>
        <w:t xml:space="preserve">бщехозяйственные расходы учреждения, произведенные за отчетный </w:t>
      </w:r>
      <w:r w:rsidR="004C37EA" w:rsidRPr="004B1D9F">
        <w:rPr>
          <w:rFonts w:ascii="Times New Roman" w:hAnsi="Times New Roman" w:cs="Times New Roman"/>
          <w:sz w:val="28"/>
          <w:szCs w:val="28"/>
        </w:rPr>
        <w:t>период (месяц), распределяются:</w:t>
      </w:r>
    </w:p>
    <w:p w:rsidR="00BD0550" w:rsidRPr="004B1D9F" w:rsidRDefault="00973497" w:rsidP="00734E14">
      <w:pPr>
        <w:pStyle w:val="a5"/>
        <w:tabs>
          <w:tab w:val="left" w:pos="426"/>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в части распределяемых расходов на себестоимость реализованной готовой продукции, оказанных работ, услу</w:t>
      </w:r>
      <w:r w:rsidR="00685F8D" w:rsidRPr="004B1D9F">
        <w:rPr>
          <w:rFonts w:ascii="Times New Roman" w:hAnsi="Times New Roman" w:cs="Times New Roman"/>
          <w:sz w:val="28"/>
          <w:szCs w:val="28"/>
        </w:rPr>
        <w:t>г</w:t>
      </w:r>
      <w:r w:rsidR="00BD0550" w:rsidRPr="004B1D9F">
        <w:rPr>
          <w:rFonts w:ascii="Times New Roman" w:hAnsi="Times New Roman" w:cs="Times New Roman"/>
          <w:sz w:val="28"/>
          <w:szCs w:val="28"/>
        </w:rPr>
        <w:t xml:space="preserve"> пропорционально распределению трудозатрат </w:t>
      </w:r>
      <w:r w:rsidR="00BD0550" w:rsidRPr="004B1D9F">
        <w:rPr>
          <w:rFonts w:ascii="Times New Roman" w:hAnsi="Times New Roman" w:cs="Times New Roman"/>
          <w:sz w:val="28"/>
          <w:szCs w:val="28"/>
        </w:rPr>
        <w:lastRenderedPageBreak/>
        <w:t>основных работников учреждения</w:t>
      </w:r>
      <w:r w:rsidR="00BD0550" w:rsidRPr="004B1D9F">
        <w:rPr>
          <w:rFonts w:ascii="Times New Roman" w:hAnsi="Times New Roman" w:cs="Times New Roman"/>
          <w:sz w:val="28"/>
          <w:szCs w:val="28"/>
        </w:rPr>
        <w:tab/>
        <w:t xml:space="preserve"> по заказам</w:t>
      </w:r>
      <w:r w:rsidR="0007148B" w:rsidRPr="004B1D9F">
        <w:rPr>
          <w:rFonts w:ascii="Times New Roman" w:hAnsi="Times New Roman" w:cs="Times New Roman"/>
          <w:sz w:val="28"/>
          <w:szCs w:val="28"/>
        </w:rPr>
        <w:t xml:space="preserve"> и (или) пропорционально прямым затратам на единицу продукции</w:t>
      </w:r>
      <w:r w:rsidR="00BD0550" w:rsidRPr="004B1D9F">
        <w:rPr>
          <w:rFonts w:ascii="Times New Roman" w:hAnsi="Times New Roman" w:cs="Times New Roman"/>
          <w:sz w:val="28"/>
          <w:szCs w:val="28"/>
        </w:rPr>
        <w:t>;</w:t>
      </w:r>
    </w:p>
    <w:p w:rsidR="00BD0550" w:rsidRPr="004B1D9F" w:rsidRDefault="00973497" w:rsidP="00734E14">
      <w:pPr>
        <w:pStyle w:val="a5"/>
        <w:tabs>
          <w:tab w:val="left" w:pos="426"/>
        </w:tabs>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 xml:space="preserve">в части </w:t>
      </w:r>
      <w:proofErr w:type="spellStart"/>
      <w:r w:rsidR="00BD0550" w:rsidRPr="004B1D9F">
        <w:rPr>
          <w:rFonts w:ascii="Times New Roman" w:hAnsi="Times New Roman" w:cs="Times New Roman"/>
          <w:sz w:val="28"/>
          <w:szCs w:val="28"/>
        </w:rPr>
        <w:t>нераспределяемых</w:t>
      </w:r>
      <w:proofErr w:type="spellEnd"/>
      <w:r w:rsidR="00BD0550" w:rsidRPr="004B1D9F">
        <w:rPr>
          <w:rFonts w:ascii="Times New Roman" w:hAnsi="Times New Roman" w:cs="Times New Roman"/>
          <w:sz w:val="28"/>
          <w:szCs w:val="28"/>
        </w:rPr>
        <w:t xml:space="preserve"> расходов - на увеличение расходов текущего финансового года (КБК Х.401.20.000).</w:t>
      </w:r>
    </w:p>
    <w:p w:rsidR="00BD0550" w:rsidRPr="004B1D9F" w:rsidRDefault="00BD0550" w:rsidP="00734E14">
      <w:pPr>
        <w:tabs>
          <w:tab w:val="left" w:pos="426"/>
        </w:tabs>
        <w:spacing w:after="0" w:line="340" w:lineRule="exact"/>
        <w:ind w:firstLine="709"/>
        <w:contextualSpacing/>
        <w:rPr>
          <w:rFonts w:ascii="Times New Roman" w:hAnsi="Times New Roman" w:cs="Times New Roman"/>
          <w:sz w:val="28"/>
          <w:szCs w:val="28"/>
        </w:rPr>
      </w:pPr>
      <w:r w:rsidRPr="004B1D9F">
        <w:rPr>
          <w:rFonts w:ascii="Times New Roman" w:hAnsi="Times New Roman" w:cs="Times New Roman"/>
          <w:sz w:val="28"/>
          <w:szCs w:val="28"/>
        </w:rPr>
        <w:t>Основание: пункт</w:t>
      </w:r>
      <w:r w:rsidR="00264A06" w:rsidRPr="004B1D9F">
        <w:rPr>
          <w:rFonts w:ascii="Times New Roman" w:hAnsi="Times New Roman" w:cs="Times New Roman"/>
          <w:sz w:val="28"/>
          <w:szCs w:val="28"/>
        </w:rPr>
        <w:t>ы 134-</w:t>
      </w:r>
      <w:r w:rsidRPr="004B1D9F">
        <w:rPr>
          <w:rFonts w:ascii="Times New Roman" w:hAnsi="Times New Roman" w:cs="Times New Roman"/>
          <w:sz w:val="28"/>
          <w:szCs w:val="28"/>
        </w:rPr>
        <w:t xml:space="preserve"> 135 Инструкции № 157н.</w:t>
      </w:r>
    </w:p>
    <w:p w:rsidR="00C8383C"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Раздельный учет затрат по оказанию услуг (выполнению работ) в рамках государственного задания регламентируется правилами раздельного учёта затрат ФБУ НЦПИ при Минюсте России на выполнение работ (оказание услуг) по государственному заданию (Приложение </w:t>
      </w:r>
      <w:r w:rsidR="00F55D79" w:rsidRPr="004B1D9F">
        <w:rPr>
          <w:rFonts w:ascii="Times New Roman" w:hAnsi="Times New Roman" w:cs="Times New Roman"/>
          <w:sz w:val="28"/>
          <w:szCs w:val="28"/>
        </w:rPr>
        <w:t>№</w:t>
      </w:r>
      <w:r w:rsidRPr="004B1D9F">
        <w:rPr>
          <w:rFonts w:ascii="Times New Roman" w:hAnsi="Times New Roman" w:cs="Times New Roman"/>
          <w:sz w:val="28"/>
          <w:szCs w:val="28"/>
        </w:rPr>
        <w:t>4</w:t>
      </w:r>
      <w:r w:rsidR="00F55D79" w:rsidRPr="004B1D9F">
        <w:rPr>
          <w:rFonts w:ascii="Times New Roman" w:hAnsi="Times New Roman" w:cs="Times New Roman"/>
          <w:sz w:val="28"/>
          <w:szCs w:val="28"/>
        </w:rPr>
        <w:t xml:space="preserve"> к настоящей учетной политике НЦПИ для целей бухгалтерского учета</w:t>
      </w:r>
      <w:r w:rsidRPr="004B1D9F">
        <w:rPr>
          <w:rFonts w:ascii="Times New Roman" w:hAnsi="Times New Roman" w:cs="Times New Roman"/>
          <w:sz w:val="28"/>
          <w:szCs w:val="28"/>
        </w:rPr>
        <w:t>)</w:t>
      </w:r>
      <w:r w:rsidR="00C8383C" w:rsidRPr="004B1D9F">
        <w:rPr>
          <w:rFonts w:ascii="Times New Roman" w:hAnsi="Times New Roman" w:cs="Times New Roman"/>
          <w:sz w:val="28"/>
          <w:szCs w:val="28"/>
        </w:rPr>
        <w:t>.</w:t>
      </w:r>
    </w:p>
    <w:p w:rsidR="00BD0550"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Расходами, которые не включаются в себестоимость (</w:t>
      </w:r>
      <w:proofErr w:type="spellStart"/>
      <w:r w:rsidRPr="004B1D9F">
        <w:rPr>
          <w:rFonts w:ascii="Times New Roman" w:hAnsi="Times New Roman" w:cs="Times New Roman"/>
          <w:sz w:val="28"/>
          <w:szCs w:val="28"/>
        </w:rPr>
        <w:t>нераспределяемые</w:t>
      </w:r>
      <w:proofErr w:type="spellEnd"/>
      <w:r w:rsidRPr="004B1D9F">
        <w:rPr>
          <w:rFonts w:ascii="Times New Roman" w:hAnsi="Times New Roman" w:cs="Times New Roman"/>
          <w:sz w:val="28"/>
          <w:szCs w:val="28"/>
        </w:rPr>
        <w:t xml:space="preserve"> расходы) и сразу списываются на финансовый результат (счет КБК Х.401.20.000), признаются:</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социальное обеспечение населения;</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транспортный налог;</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налог на имущество;</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расходы на налог на землю;</w:t>
      </w:r>
    </w:p>
    <w:p w:rsidR="00BD0550"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штрафы и пени по налогам, штрафы, пени, неустойки</w:t>
      </w:r>
      <w:r w:rsidR="0022523B" w:rsidRPr="004B1D9F">
        <w:rPr>
          <w:rFonts w:ascii="Times New Roman" w:hAnsi="Times New Roman" w:cs="Times New Roman"/>
          <w:sz w:val="28"/>
          <w:szCs w:val="28"/>
        </w:rPr>
        <w:t xml:space="preserve"> за нарушение условий договоров.</w:t>
      </w:r>
    </w:p>
    <w:p w:rsidR="001D1069"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Себестоимость услуг (готовой продукции) за отчетный месяц, сформированная на счете КБК</w:t>
      </w:r>
      <w:r w:rsidR="00973497" w:rsidRPr="004B1D9F">
        <w:rPr>
          <w:rFonts w:ascii="Times New Roman" w:hAnsi="Times New Roman" w:cs="Times New Roman"/>
          <w:sz w:val="28"/>
          <w:szCs w:val="28"/>
        </w:rPr>
        <w:t xml:space="preserve"> </w:t>
      </w:r>
      <w:r w:rsidRPr="004B1D9F">
        <w:rPr>
          <w:rFonts w:ascii="Times New Roman" w:hAnsi="Times New Roman" w:cs="Times New Roman"/>
          <w:sz w:val="28"/>
          <w:szCs w:val="28"/>
        </w:rPr>
        <w:t>Х.109.60.000, относится в дебет счета КБК</w:t>
      </w:r>
      <w:r w:rsidR="00973497" w:rsidRPr="004B1D9F">
        <w:rPr>
          <w:rFonts w:ascii="Times New Roman" w:hAnsi="Times New Roman" w:cs="Times New Roman"/>
          <w:sz w:val="28"/>
          <w:szCs w:val="28"/>
        </w:rPr>
        <w:t xml:space="preserve"> </w:t>
      </w:r>
      <w:r w:rsidRPr="004B1D9F">
        <w:rPr>
          <w:rFonts w:ascii="Times New Roman" w:hAnsi="Times New Roman" w:cs="Times New Roman"/>
          <w:sz w:val="28"/>
          <w:szCs w:val="28"/>
        </w:rPr>
        <w:t>Х.401.10.131</w:t>
      </w:r>
      <w:r w:rsidR="00973497"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Доходы от оказания платных услуг (работ)</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в последний день месяца.</w:t>
      </w:r>
    </w:p>
    <w:p w:rsidR="00776A26" w:rsidRDefault="00776A26" w:rsidP="00734E14">
      <w:pPr>
        <w:pStyle w:val="a5"/>
        <w:tabs>
          <w:tab w:val="left" w:pos="1418"/>
        </w:tabs>
        <w:spacing w:after="0" w:line="340" w:lineRule="exact"/>
        <w:ind w:left="709"/>
        <w:jc w:val="both"/>
        <w:rPr>
          <w:rFonts w:ascii="Times New Roman" w:hAnsi="Times New Roman" w:cs="Times New Roman"/>
          <w:sz w:val="28"/>
          <w:szCs w:val="28"/>
        </w:rPr>
      </w:pPr>
    </w:p>
    <w:p w:rsidR="00776A26" w:rsidRDefault="00776A26" w:rsidP="00734E14">
      <w:pPr>
        <w:pStyle w:val="a5"/>
        <w:tabs>
          <w:tab w:val="left" w:pos="1418"/>
        </w:tabs>
        <w:spacing w:after="0" w:line="340" w:lineRule="exact"/>
        <w:ind w:left="709"/>
        <w:jc w:val="both"/>
        <w:rPr>
          <w:rFonts w:ascii="Times New Roman" w:hAnsi="Times New Roman" w:cs="Times New Roman"/>
          <w:sz w:val="28"/>
          <w:szCs w:val="28"/>
        </w:rPr>
      </w:pPr>
    </w:p>
    <w:p w:rsidR="00776A26" w:rsidRPr="004B1D9F" w:rsidRDefault="00776A26" w:rsidP="00734E14">
      <w:pPr>
        <w:pStyle w:val="a5"/>
        <w:tabs>
          <w:tab w:val="left" w:pos="1418"/>
        </w:tabs>
        <w:spacing w:after="0" w:line="340" w:lineRule="exact"/>
        <w:ind w:left="709"/>
        <w:jc w:val="both"/>
        <w:rPr>
          <w:rFonts w:ascii="Times New Roman" w:hAnsi="Times New Roman" w:cs="Times New Roman"/>
          <w:sz w:val="28"/>
          <w:szCs w:val="28"/>
        </w:rPr>
      </w:pPr>
    </w:p>
    <w:p w:rsidR="00292C6F" w:rsidRPr="004B1D9F" w:rsidRDefault="00683938" w:rsidP="00734E14">
      <w:pPr>
        <w:pStyle w:val="1"/>
        <w:numPr>
          <w:ilvl w:val="0"/>
          <w:numId w:val="18"/>
        </w:numPr>
        <w:tabs>
          <w:tab w:val="left" w:pos="709"/>
        </w:tabs>
        <w:spacing w:before="0" w:line="340" w:lineRule="exact"/>
        <w:ind w:left="786" w:firstLine="709"/>
        <w:contextualSpacing/>
        <w:rPr>
          <w:rFonts w:ascii="Times New Roman" w:hAnsi="Times New Roman" w:cs="Times New Roman"/>
          <w:color w:val="auto"/>
        </w:rPr>
      </w:pPr>
      <w:r w:rsidRPr="004B1D9F">
        <w:rPr>
          <w:rFonts w:ascii="Times New Roman" w:hAnsi="Times New Roman" w:cs="Times New Roman"/>
          <w:color w:val="auto"/>
        </w:rPr>
        <w:t>Учет р</w:t>
      </w:r>
      <w:r w:rsidR="00BD0550" w:rsidRPr="004B1D9F">
        <w:rPr>
          <w:rFonts w:ascii="Times New Roman" w:hAnsi="Times New Roman" w:cs="Times New Roman"/>
          <w:color w:val="auto"/>
        </w:rPr>
        <w:t>асчет</w:t>
      </w:r>
      <w:r w:rsidRPr="004B1D9F">
        <w:rPr>
          <w:rFonts w:ascii="Times New Roman" w:hAnsi="Times New Roman" w:cs="Times New Roman"/>
          <w:color w:val="auto"/>
        </w:rPr>
        <w:t>ов</w:t>
      </w:r>
      <w:r w:rsidR="00BD0550" w:rsidRPr="004B1D9F">
        <w:rPr>
          <w:rFonts w:ascii="Times New Roman" w:hAnsi="Times New Roman" w:cs="Times New Roman"/>
          <w:color w:val="auto"/>
        </w:rPr>
        <w:t xml:space="preserve"> с подотчетными лицами</w:t>
      </w:r>
    </w:p>
    <w:p w:rsidR="00E367DE" w:rsidRPr="004B1D9F" w:rsidRDefault="00E367DE" w:rsidP="00734E14">
      <w:pPr>
        <w:spacing w:line="340" w:lineRule="exact"/>
        <w:rPr>
          <w:rFonts w:ascii="Times New Roman" w:hAnsi="Times New Roman" w:cs="Times New Roman"/>
        </w:rPr>
      </w:pPr>
    </w:p>
    <w:p w:rsidR="00BD0550"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Денежные средства выдаются под отчет на основании приказа руководителя или </w:t>
      </w:r>
      <w:r w:rsidR="008F565C" w:rsidRPr="004B1D9F">
        <w:rPr>
          <w:rFonts w:ascii="Times New Roman" w:hAnsi="Times New Roman" w:cs="Times New Roman"/>
          <w:sz w:val="28"/>
          <w:szCs w:val="28"/>
        </w:rPr>
        <w:t>заявления</w:t>
      </w:r>
      <w:r w:rsidR="008E4758" w:rsidRPr="004B1D9F">
        <w:rPr>
          <w:rFonts w:ascii="Times New Roman" w:hAnsi="Times New Roman" w:cs="Times New Roman"/>
          <w:sz w:val="28"/>
          <w:szCs w:val="28"/>
        </w:rPr>
        <w:t xml:space="preserve"> о выдаче денежных средств под отчет (приложение  12)</w:t>
      </w:r>
      <w:r w:rsidRPr="004B1D9F">
        <w:rPr>
          <w:rFonts w:ascii="Times New Roman" w:hAnsi="Times New Roman" w:cs="Times New Roman"/>
          <w:sz w:val="28"/>
          <w:szCs w:val="28"/>
        </w:rPr>
        <w:t>, согласованн</w:t>
      </w:r>
      <w:r w:rsidR="008E4758" w:rsidRPr="004B1D9F">
        <w:rPr>
          <w:rFonts w:ascii="Times New Roman" w:hAnsi="Times New Roman" w:cs="Times New Roman"/>
          <w:sz w:val="28"/>
          <w:szCs w:val="28"/>
        </w:rPr>
        <w:t>ых</w:t>
      </w:r>
      <w:r w:rsidRPr="004B1D9F">
        <w:rPr>
          <w:rFonts w:ascii="Times New Roman" w:hAnsi="Times New Roman" w:cs="Times New Roman"/>
          <w:sz w:val="28"/>
          <w:szCs w:val="28"/>
        </w:rPr>
        <w:t xml:space="preserve"> с руководителем. Выдача денежных средств под отчет производится путем:</w:t>
      </w:r>
    </w:p>
    <w:p w:rsidR="00BD0550" w:rsidRPr="004B1D9F" w:rsidRDefault="00973497" w:rsidP="00734E14">
      <w:pPr>
        <w:pStyle w:val="a5"/>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выдачи из кассы. При этом выплаты подотчетных сумм работникам производятся в течение трех рабочих дней, включая день получения денег в банке;</w:t>
      </w:r>
    </w:p>
    <w:p w:rsidR="006D2CDA"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перечисления на зарплатную карту</w:t>
      </w:r>
      <w:r w:rsidR="006D2CDA" w:rsidRPr="004B1D9F">
        <w:rPr>
          <w:rFonts w:ascii="Times New Roman" w:hAnsi="Times New Roman" w:cs="Times New Roman"/>
          <w:sz w:val="28"/>
          <w:szCs w:val="28"/>
        </w:rPr>
        <w:t>;</w:t>
      </w:r>
      <w:r w:rsidR="00BD0550" w:rsidRPr="004B1D9F">
        <w:rPr>
          <w:rFonts w:ascii="Times New Roman" w:hAnsi="Times New Roman" w:cs="Times New Roman"/>
          <w:sz w:val="28"/>
          <w:szCs w:val="28"/>
        </w:rPr>
        <w:t xml:space="preserve"> </w:t>
      </w:r>
    </w:p>
    <w:p w:rsidR="00FC4ACE" w:rsidRPr="004B1D9F" w:rsidRDefault="00973497" w:rsidP="00734E14">
      <w:pPr>
        <w:pStyle w:val="a5"/>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FC4ACE" w:rsidRPr="004B1D9F">
        <w:rPr>
          <w:rFonts w:ascii="Times New Roman" w:hAnsi="Times New Roman" w:cs="Times New Roman"/>
          <w:sz w:val="28"/>
          <w:szCs w:val="28"/>
        </w:rPr>
        <w:t xml:space="preserve">перечисления на </w:t>
      </w:r>
      <w:r w:rsidR="00376A5D" w:rsidRPr="004B1D9F">
        <w:rPr>
          <w:rFonts w:ascii="Times New Roman" w:hAnsi="Times New Roman" w:cs="Times New Roman"/>
          <w:sz w:val="28"/>
          <w:szCs w:val="28"/>
        </w:rPr>
        <w:t>расчетную</w:t>
      </w:r>
      <w:r w:rsidR="00FC4ACE" w:rsidRPr="004B1D9F">
        <w:rPr>
          <w:rFonts w:ascii="Times New Roman" w:hAnsi="Times New Roman" w:cs="Times New Roman"/>
          <w:sz w:val="28"/>
          <w:szCs w:val="28"/>
        </w:rPr>
        <w:t xml:space="preserve"> </w:t>
      </w:r>
      <w:r w:rsidR="00CF7F14" w:rsidRPr="004B1D9F">
        <w:rPr>
          <w:rFonts w:ascii="Times New Roman" w:hAnsi="Times New Roman" w:cs="Times New Roman"/>
          <w:sz w:val="28"/>
          <w:szCs w:val="28"/>
        </w:rPr>
        <w:t xml:space="preserve">дебетовую </w:t>
      </w:r>
      <w:r w:rsidR="00FC4ACE" w:rsidRPr="004B1D9F">
        <w:rPr>
          <w:rFonts w:ascii="Times New Roman" w:hAnsi="Times New Roman" w:cs="Times New Roman"/>
          <w:sz w:val="28"/>
          <w:szCs w:val="28"/>
        </w:rPr>
        <w:t xml:space="preserve">карту, открытую на </w:t>
      </w:r>
      <w:r w:rsidR="00376A5D" w:rsidRPr="004B1D9F">
        <w:rPr>
          <w:rFonts w:ascii="Times New Roman" w:hAnsi="Times New Roman" w:cs="Times New Roman"/>
          <w:sz w:val="28"/>
          <w:szCs w:val="28"/>
        </w:rPr>
        <w:t>имя материально-ответственного лица</w:t>
      </w:r>
      <w:r w:rsidR="00FC4ACE" w:rsidRPr="004B1D9F">
        <w:rPr>
          <w:rFonts w:ascii="Times New Roman" w:hAnsi="Times New Roman" w:cs="Times New Roman"/>
          <w:sz w:val="28"/>
          <w:szCs w:val="28"/>
        </w:rPr>
        <w:t>.</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Способ выдачи денежных средств указывается в </w:t>
      </w:r>
      <w:r w:rsidR="008F565C" w:rsidRPr="004B1D9F">
        <w:rPr>
          <w:rFonts w:ascii="Times New Roman" w:hAnsi="Times New Roman" w:cs="Times New Roman"/>
          <w:sz w:val="28"/>
          <w:szCs w:val="28"/>
        </w:rPr>
        <w:t>заявлении</w:t>
      </w:r>
      <w:r w:rsidRPr="004B1D9F">
        <w:rPr>
          <w:rFonts w:ascii="Times New Roman" w:hAnsi="Times New Roman" w:cs="Times New Roman"/>
          <w:sz w:val="28"/>
          <w:szCs w:val="28"/>
        </w:rPr>
        <w:t xml:space="preserve"> </w:t>
      </w:r>
      <w:r w:rsidR="00861EDA" w:rsidRPr="004B1D9F">
        <w:rPr>
          <w:rFonts w:ascii="Times New Roman" w:hAnsi="Times New Roman" w:cs="Times New Roman"/>
          <w:sz w:val="28"/>
          <w:szCs w:val="28"/>
        </w:rPr>
        <w:t xml:space="preserve">о выдаче денежных средств под отчет </w:t>
      </w:r>
      <w:r w:rsidR="002B6EE7" w:rsidRPr="004B1D9F">
        <w:rPr>
          <w:rFonts w:ascii="Times New Roman" w:hAnsi="Times New Roman" w:cs="Times New Roman"/>
          <w:sz w:val="28"/>
          <w:szCs w:val="28"/>
        </w:rPr>
        <w:t>(приложени</w:t>
      </w:r>
      <w:r w:rsidR="00861EDA" w:rsidRPr="004B1D9F">
        <w:rPr>
          <w:rFonts w:ascii="Times New Roman" w:hAnsi="Times New Roman" w:cs="Times New Roman"/>
          <w:sz w:val="28"/>
          <w:szCs w:val="28"/>
        </w:rPr>
        <w:t>е</w:t>
      </w:r>
      <w:r w:rsidR="002B6EE7" w:rsidRPr="004B1D9F">
        <w:rPr>
          <w:rFonts w:ascii="Times New Roman" w:hAnsi="Times New Roman" w:cs="Times New Roman"/>
          <w:sz w:val="28"/>
          <w:szCs w:val="28"/>
        </w:rPr>
        <w:t xml:space="preserve"> № </w:t>
      </w:r>
      <w:r w:rsidR="007D4AF1" w:rsidRPr="004B1D9F">
        <w:rPr>
          <w:rFonts w:ascii="Times New Roman" w:hAnsi="Times New Roman" w:cs="Times New Roman"/>
          <w:sz w:val="28"/>
          <w:szCs w:val="28"/>
        </w:rPr>
        <w:t>12</w:t>
      </w:r>
      <w:r w:rsidR="002B6EE7" w:rsidRPr="004B1D9F">
        <w:rPr>
          <w:rFonts w:ascii="Times New Roman" w:hAnsi="Times New Roman" w:cs="Times New Roman"/>
          <w:sz w:val="28"/>
          <w:szCs w:val="28"/>
        </w:rPr>
        <w:t xml:space="preserve">) </w:t>
      </w:r>
      <w:r w:rsidRPr="004B1D9F">
        <w:rPr>
          <w:rFonts w:ascii="Times New Roman" w:hAnsi="Times New Roman" w:cs="Times New Roman"/>
          <w:sz w:val="28"/>
          <w:szCs w:val="28"/>
        </w:rPr>
        <w:t>или приказе руководителя.</w:t>
      </w:r>
    </w:p>
    <w:p w:rsidR="0090085F"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Учреждение выдает денежные средства под отчет штатным работникам. Расчеты по выданным суммам проходят в порядке, установленном для штатных работников.</w:t>
      </w:r>
    </w:p>
    <w:p w:rsidR="00DC070C"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lastRenderedPageBreak/>
        <w:t xml:space="preserve">Предельная сумма выдачи денежных средств под отчет на хозяйственные </w:t>
      </w:r>
      <w:r w:rsidR="00FA49AB" w:rsidRPr="004B1D9F">
        <w:rPr>
          <w:rFonts w:ascii="Times New Roman" w:hAnsi="Times New Roman" w:cs="Times New Roman"/>
          <w:sz w:val="28"/>
          <w:szCs w:val="28"/>
        </w:rPr>
        <w:t>расходы</w:t>
      </w:r>
      <w:r w:rsidR="00102EF2" w:rsidRPr="004B1D9F">
        <w:rPr>
          <w:rFonts w:ascii="Times New Roman" w:hAnsi="Times New Roman" w:cs="Times New Roman"/>
          <w:sz w:val="28"/>
          <w:szCs w:val="28"/>
        </w:rPr>
        <w:t xml:space="preserve"> </w:t>
      </w:r>
      <w:r w:rsidR="008B51D5" w:rsidRPr="004B1D9F">
        <w:rPr>
          <w:rFonts w:ascii="Times New Roman" w:hAnsi="Times New Roman" w:cs="Times New Roman"/>
          <w:sz w:val="28"/>
          <w:szCs w:val="28"/>
        </w:rPr>
        <w:t>устанавливается</w:t>
      </w:r>
      <w:r w:rsidR="00A80E26" w:rsidRPr="004B1D9F">
        <w:rPr>
          <w:rFonts w:ascii="Times New Roman" w:hAnsi="Times New Roman" w:cs="Times New Roman"/>
          <w:sz w:val="28"/>
          <w:szCs w:val="28"/>
        </w:rPr>
        <w:t xml:space="preserve"> </w:t>
      </w:r>
      <w:r w:rsidR="008B51D5" w:rsidRPr="004B1D9F">
        <w:rPr>
          <w:rFonts w:ascii="Times New Roman" w:hAnsi="Times New Roman" w:cs="Times New Roman"/>
          <w:sz w:val="28"/>
          <w:szCs w:val="28"/>
        </w:rPr>
        <w:t xml:space="preserve">в размере не более </w:t>
      </w:r>
      <w:r w:rsidRPr="004B1D9F">
        <w:rPr>
          <w:rFonts w:ascii="Times New Roman" w:hAnsi="Times New Roman" w:cs="Times New Roman"/>
          <w:sz w:val="28"/>
          <w:szCs w:val="28"/>
        </w:rPr>
        <w:t>100 000,00 (сто тысяч) руб</w:t>
      </w:r>
      <w:r w:rsidR="00836F1D" w:rsidRPr="004B1D9F">
        <w:rPr>
          <w:rFonts w:ascii="Times New Roman" w:hAnsi="Times New Roman" w:cs="Times New Roman"/>
          <w:color w:val="000000" w:themeColor="text1"/>
          <w:sz w:val="28"/>
          <w:szCs w:val="28"/>
        </w:rPr>
        <w:t>.</w:t>
      </w:r>
      <w:r w:rsidR="008B51D5" w:rsidRPr="004B1D9F">
        <w:rPr>
          <w:rFonts w:ascii="Times New Roman" w:hAnsi="Times New Roman" w:cs="Times New Roman"/>
          <w:color w:val="000000" w:themeColor="text1"/>
          <w:sz w:val="28"/>
          <w:szCs w:val="28"/>
        </w:rPr>
        <w:t xml:space="preserve"> в рамках одного договора.</w:t>
      </w:r>
      <w:r w:rsidRPr="004B1D9F">
        <w:rPr>
          <w:rFonts w:ascii="Times New Roman" w:hAnsi="Times New Roman" w:cs="Times New Roman"/>
          <w:color w:val="000000" w:themeColor="text1"/>
          <w:sz w:val="28"/>
          <w:szCs w:val="28"/>
        </w:rPr>
        <w:t xml:space="preserve"> </w:t>
      </w:r>
    </w:p>
    <w:p w:rsidR="004C226F" w:rsidRPr="004B1D9F" w:rsidRDefault="00BD0550" w:rsidP="00734E14">
      <w:pPr>
        <w:pStyle w:val="a5"/>
        <w:tabs>
          <w:tab w:val="left" w:pos="1418"/>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Основание: пункт </w:t>
      </w:r>
      <w:r w:rsidR="00C433DA" w:rsidRPr="004B1D9F">
        <w:rPr>
          <w:rFonts w:ascii="Times New Roman" w:hAnsi="Times New Roman" w:cs="Times New Roman"/>
          <w:color w:val="000000" w:themeColor="text1"/>
          <w:sz w:val="28"/>
          <w:szCs w:val="28"/>
        </w:rPr>
        <w:t xml:space="preserve">4 Указания </w:t>
      </w:r>
      <w:r w:rsidRPr="004B1D9F">
        <w:rPr>
          <w:rFonts w:ascii="Times New Roman" w:hAnsi="Times New Roman" w:cs="Times New Roman"/>
          <w:color w:val="000000" w:themeColor="text1"/>
          <w:sz w:val="28"/>
          <w:szCs w:val="28"/>
        </w:rPr>
        <w:t xml:space="preserve">№ </w:t>
      </w:r>
      <w:r w:rsidR="00C433DA" w:rsidRPr="004B1D9F">
        <w:rPr>
          <w:rFonts w:ascii="Times New Roman" w:hAnsi="Times New Roman" w:cs="Times New Roman"/>
          <w:color w:val="000000" w:themeColor="text1"/>
          <w:sz w:val="28"/>
          <w:szCs w:val="28"/>
        </w:rPr>
        <w:t>5348</w:t>
      </w:r>
      <w:r w:rsidRPr="004B1D9F">
        <w:rPr>
          <w:rFonts w:ascii="Times New Roman" w:hAnsi="Times New Roman" w:cs="Times New Roman"/>
          <w:color w:val="000000" w:themeColor="text1"/>
          <w:sz w:val="28"/>
          <w:szCs w:val="28"/>
        </w:rPr>
        <w:t>-У.</w:t>
      </w:r>
      <w:r w:rsidR="00CC7F0C" w:rsidRPr="004B1D9F">
        <w:rPr>
          <w:rFonts w:ascii="Times New Roman" w:hAnsi="Times New Roman" w:cs="Times New Roman"/>
          <w:color w:val="000000" w:themeColor="text1"/>
          <w:sz w:val="28"/>
          <w:szCs w:val="28"/>
        </w:rPr>
        <w:t xml:space="preserve"> </w:t>
      </w:r>
    </w:p>
    <w:p w:rsidR="00DC070C" w:rsidRPr="004B1D9F" w:rsidRDefault="00F15CAC" w:rsidP="00734E14">
      <w:pPr>
        <w:pStyle w:val="a5"/>
        <w:numPr>
          <w:ilvl w:val="1"/>
          <w:numId w:val="18"/>
        </w:numPr>
        <w:tabs>
          <w:tab w:val="left" w:pos="1418"/>
        </w:tabs>
        <w:spacing w:after="0" w:line="340" w:lineRule="exact"/>
        <w:ind w:left="0" w:firstLine="763"/>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Подотчетное лицо обязано в срок, установленный директором, предъявить главному бухгалтеру или бухгалтеру авансовый отчет с прилагаемыми подтверждающими документами. Проверка авансового отчета главным бухгалтером или бухгалтером, его утверждение директором и окончательный расчет по авансовому отчету осуществляются в срок, установленный директором</w:t>
      </w:r>
      <w:r w:rsidR="00CC7F0C" w:rsidRPr="004B1D9F">
        <w:rPr>
          <w:rFonts w:ascii="Times New Roman" w:hAnsi="Times New Roman" w:cs="Times New Roman"/>
          <w:sz w:val="28"/>
          <w:szCs w:val="28"/>
        </w:rPr>
        <w:t>.</w:t>
      </w:r>
      <w:r w:rsidR="00DC070C" w:rsidRPr="004B1D9F">
        <w:rPr>
          <w:rFonts w:ascii="Times New Roman" w:hAnsi="Times New Roman" w:cs="Times New Roman"/>
          <w:sz w:val="28"/>
          <w:szCs w:val="28"/>
        </w:rPr>
        <w:t xml:space="preserve"> </w:t>
      </w:r>
    </w:p>
    <w:p w:rsidR="00102EF2" w:rsidRPr="004B1D9F" w:rsidRDefault="00102EF2" w:rsidP="00734E14">
      <w:pPr>
        <w:pStyle w:val="a5"/>
        <w:tabs>
          <w:tab w:val="left" w:pos="1418"/>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Основание</w:t>
      </w:r>
      <w:r w:rsidR="00DB3F52" w:rsidRPr="004B1D9F">
        <w:rPr>
          <w:rFonts w:ascii="Times New Roman" w:hAnsi="Times New Roman" w:cs="Times New Roman"/>
          <w:sz w:val="28"/>
          <w:szCs w:val="28"/>
        </w:rPr>
        <w:t xml:space="preserve">: </w:t>
      </w:r>
      <w:proofErr w:type="spellStart"/>
      <w:r w:rsidR="00DC070C" w:rsidRPr="004B1D9F">
        <w:rPr>
          <w:rFonts w:ascii="Times New Roman" w:hAnsi="Times New Roman" w:cs="Times New Roman"/>
          <w:sz w:val="28"/>
          <w:szCs w:val="28"/>
        </w:rPr>
        <w:t>пп</w:t>
      </w:r>
      <w:proofErr w:type="spellEnd"/>
      <w:r w:rsidR="00DC070C" w:rsidRPr="004B1D9F">
        <w:rPr>
          <w:rFonts w:ascii="Times New Roman" w:hAnsi="Times New Roman" w:cs="Times New Roman"/>
          <w:sz w:val="28"/>
          <w:szCs w:val="28"/>
        </w:rPr>
        <w:t>.</w:t>
      </w:r>
      <w:r w:rsidR="00DB3F52" w:rsidRPr="004B1D9F">
        <w:rPr>
          <w:rFonts w:ascii="Times New Roman" w:hAnsi="Times New Roman" w:cs="Times New Roman"/>
          <w:sz w:val="28"/>
          <w:szCs w:val="28"/>
        </w:rPr>
        <w:t xml:space="preserve"> 6 </w:t>
      </w:r>
      <w:r w:rsidR="00DC070C" w:rsidRPr="004B1D9F">
        <w:rPr>
          <w:rFonts w:ascii="Times New Roman" w:hAnsi="Times New Roman" w:cs="Times New Roman"/>
          <w:sz w:val="28"/>
          <w:szCs w:val="28"/>
        </w:rPr>
        <w:t xml:space="preserve">пункт </w:t>
      </w:r>
      <w:r w:rsidRPr="004B1D9F">
        <w:rPr>
          <w:rFonts w:ascii="Times New Roman" w:hAnsi="Times New Roman" w:cs="Times New Roman"/>
          <w:sz w:val="28"/>
          <w:szCs w:val="28"/>
        </w:rPr>
        <w:t xml:space="preserve">6.3 </w:t>
      </w:r>
      <w:hyperlink r:id="rId20" w:history="1">
        <w:r w:rsidRPr="004B1D9F">
          <w:rPr>
            <w:rFonts w:ascii="Times New Roman" w:hAnsi="Times New Roman" w:cs="Times New Roman"/>
            <w:sz w:val="28"/>
            <w:szCs w:val="28"/>
          </w:rPr>
          <w:t>Указания</w:t>
        </w:r>
      </w:hyperlink>
      <w:r w:rsidRPr="004B1D9F">
        <w:rPr>
          <w:rFonts w:ascii="Times New Roman" w:hAnsi="Times New Roman" w:cs="Times New Roman"/>
          <w:sz w:val="28"/>
          <w:szCs w:val="28"/>
        </w:rPr>
        <w:t xml:space="preserve"> </w:t>
      </w:r>
      <w:r w:rsidR="00DC070C" w:rsidRPr="004B1D9F">
        <w:rPr>
          <w:rFonts w:ascii="Times New Roman" w:hAnsi="Times New Roman" w:cs="Times New Roman"/>
          <w:sz w:val="28"/>
          <w:szCs w:val="28"/>
        </w:rPr>
        <w:t>№</w:t>
      </w:r>
      <w:r w:rsidR="00EF7BBE" w:rsidRPr="004B1D9F">
        <w:rPr>
          <w:rFonts w:ascii="Times New Roman" w:hAnsi="Times New Roman" w:cs="Times New Roman"/>
          <w:sz w:val="28"/>
          <w:szCs w:val="28"/>
        </w:rPr>
        <w:t xml:space="preserve"> 3210</w:t>
      </w:r>
      <w:r w:rsidRPr="004B1D9F">
        <w:rPr>
          <w:rFonts w:ascii="Times New Roman" w:hAnsi="Times New Roman" w:cs="Times New Roman"/>
          <w:sz w:val="28"/>
          <w:szCs w:val="28"/>
        </w:rPr>
        <w:t>-У.</w:t>
      </w:r>
    </w:p>
    <w:p w:rsidR="006E0877" w:rsidRPr="004B1D9F" w:rsidRDefault="00851363"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В исключительных случаях </w:t>
      </w:r>
      <w:r w:rsidR="00BD0550" w:rsidRPr="004B1D9F">
        <w:rPr>
          <w:rFonts w:ascii="Times New Roman" w:hAnsi="Times New Roman" w:cs="Times New Roman"/>
          <w:sz w:val="28"/>
          <w:szCs w:val="28"/>
        </w:rPr>
        <w:t xml:space="preserve">работник с согласия директора НЦПИ </w:t>
      </w:r>
      <w:r w:rsidRPr="004B1D9F">
        <w:rPr>
          <w:rFonts w:ascii="Times New Roman" w:hAnsi="Times New Roman" w:cs="Times New Roman"/>
          <w:sz w:val="28"/>
          <w:szCs w:val="28"/>
        </w:rPr>
        <w:t>может произвести</w:t>
      </w:r>
      <w:r w:rsidR="00BD0550" w:rsidRPr="004B1D9F">
        <w:rPr>
          <w:rFonts w:ascii="Times New Roman" w:hAnsi="Times New Roman" w:cs="Times New Roman"/>
          <w:sz w:val="28"/>
          <w:szCs w:val="28"/>
        </w:rPr>
        <w:t xml:space="preserve"> оплату расхо</w:t>
      </w:r>
      <w:r w:rsidRPr="004B1D9F">
        <w:rPr>
          <w:rFonts w:ascii="Times New Roman" w:hAnsi="Times New Roman" w:cs="Times New Roman"/>
          <w:sz w:val="28"/>
          <w:szCs w:val="28"/>
        </w:rPr>
        <w:t>дов за счет собственных средств</w:t>
      </w:r>
      <w:r w:rsidR="00B11DEC" w:rsidRPr="004B1D9F">
        <w:rPr>
          <w:rFonts w:ascii="Times New Roman" w:hAnsi="Times New Roman" w:cs="Times New Roman"/>
          <w:sz w:val="28"/>
          <w:szCs w:val="28"/>
        </w:rPr>
        <w:t xml:space="preserve"> в интересах учреждения</w:t>
      </w:r>
      <w:r w:rsidRPr="004B1D9F">
        <w:rPr>
          <w:rFonts w:ascii="Times New Roman" w:hAnsi="Times New Roman" w:cs="Times New Roman"/>
          <w:sz w:val="28"/>
          <w:szCs w:val="28"/>
        </w:rPr>
        <w:t>.</w:t>
      </w:r>
      <w:r w:rsidR="00BD0550" w:rsidRPr="004B1D9F">
        <w:rPr>
          <w:rFonts w:ascii="Times New Roman" w:hAnsi="Times New Roman" w:cs="Times New Roman"/>
          <w:sz w:val="28"/>
          <w:szCs w:val="28"/>
        </w:rPr>
        <w:t xml:space="preserve"> Возмещение расходов производится по</w:t>
      </w:r>
      <w:r w:rsidRPr="004B1D9F">
        <w:rPr>
          <w:rFonts w:ascii="Times New Roman" w:hAnsi="Times New Roman" w:cs="Times New Roman"/>
          <w:sz w:val="28"/>
          <w:szCs w:val="28"/>
        </w:rPr>
        <w:t>сле утверждения директором авансового отчета</w:t>
      </w:r>
      <w:r w:rsidR="00BD0550" w:rsidRPr="004B1D9F">
        <w:rPr>
          <w:rFonts w:ascii="Times New Roman" w:hAnsi="Times New Roman" w:cs="Times New Roman"/>
          <w:sz w:val="28"/>
          <w:szCs w:val="28"/>
        </w:rPr>
        <w:t xml:space="preserve"> работника, с прилож</w:t>
      </w:r>
      <w:r w:rsidRPr="004B1D9F">
        <w:rPr>
          <w:rFonts w:ascii="Times New Roman" w:hAnsi="Times New Roman" w:cs="Times New Roman"/>
          <w:sz w:val="28"/>
          <w:szCs w:val="28"/>
        </w:rPr>
        <w:t xml:space="preserve">ением подтверждающих документов, на основании </w:t>
      </w:r>
      <w:r w:rsidR="008F565C" w:rsidRPr="004B1D9F">
        <w:rPr>
          <w:rFonts w:ascii="Times New Roman" w:hAnsi="Times New Roman" w:cs="Times New Roman"/>
          <w:sz w:val="28"/>
          <w:szCs w:val="28"/>
        </w:rPr>
        <w:t xml:space="preserve">заявления </w:t>
      </w:r>
      <w:r w:rsidR="008E4758" w:rsidRPr="004B1D9F">
        <w:rPr>
          <w:rFonts w:ascii="Times New Roman" w:hAnsi="Times New Roman" w:cs="Times New Roman"/>
          <w:sz w:val="28"/>
          <w:szCs w:val="28"/>
        </w:rPr>
        <w:t>на возмещение расходов</w:t>
      </w:r>
      <w:r w:rsidRPr="004B1D9F">
        <w:rPr>
          <w:rFonts w:ascii="Times New Roman" w:hAnsi="Times New Roman" w:cs="Times New Roman"/>
          <w:sz w:val="28"/>
          <w:szCs w:val="28"/>
        </w:rPr>
        <w:t xml:space="preserve"> </w:t>
      </w:r>
      <w:r w:rsidR="008E4758" w:rsidRPr="004B1D9F">
        <w:rPr>
          <w:rFonts w:ascii="Times New Roman" w:hAnsi="Times New Roman" w:cs="Times New Roman"/>
          <w:sz w:val="28"/>
          <w:szCs w:val="28"/>
        </w:rPr>
        <w:t xml:space="preserve">(приложение № 12) </w:t>
      </w:r>
      <w:r w:rsidRPr="004B1D9F">
        <w:rPr>
          <w:rFonts w:ascii="Times New Roman" w:hAnsi="Times New Roman" w:cs="Times New Roman"/>
          <w:sz w:val="28"/>
          <w:szCs w:val="28"/>
        </w:rPr>
        <w:t>с просьбой о возмещении израсходованных средств.</w:t>
      </w:r>
      <w:r w:rsidR="00FA49AB" w:rsidRPr="004B1D9F">
        <w:rPr>
          <w:rFonts w:ascii="Times New Roman" w:hAnsi="Times New Roman" w:cs="Times New Roman"/>
          <w:sz w:val="28"/>
          <w:szCs w:val="28"/>
        </w:rPr>
        <w:t xml:space="preserve"> Данные расходы учитываются на счете 208.00 </w:t>
      </w:r>
      <w:r w:rsidR="00A945EC" w:rsidRPr="004B1D9F">
        <w:rPr>
          <w:rFonts w:ascii="Times New Roman" w:hAnsi="Times New Roman" w:cs="Times New Roman"/>
          <w:sz w:val="28"/>
          <w:szCs w:val="28"/>
        </w:rPr>
        <w:t>«</w:t>
      </w:r>
      <w:r w:rsidR="00FA49AB" w:rsidRPr="004B1D9F">
        <w:rPr>
          <w:rFonts w:ascii="Times New Roman" w:hAnsi="Times New Roman" w:cs="Times New Roman"/>
          <w:sz w:val="28"/>
          <w:szCs w:val="28"/>
        </w:rPr>
        <w:t>Расчеты с подотчетными лицами</w:t>
      </w:r>
      <w:r w:rsidR="00A945EC" w:rsidRPr="004B1D9F">
        <w:rPr>
          <w:rFonts w:ascii="Times New Roman" w:hAnsi="Times New Roman" w:cs="Times New Roman"/>
          <w:sz w:val="28"/>
          <w:szCs w:val="28"/>
        </w:rPr>
        <w:t>»</w:t>
      </w:r>
      <w:r w:rsidR="00FA49AB" w:rsidRPr="004B1D9F">
        <w:rPr>
          <w:rFonts w:ascii="Times New Roman" w:hAnsi="Times New Roman" w:cs="Times New Roman"/>
          <w:sz w:val="28"/>
          <w:szCs w:val="28"/>
        </w:rPr>
        <w:t>.</w:t>
      </w:r>
    </w:p>
    <w:p w:rsidR="006E0877"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 направлении работников учреждения в служебные командировки на территории России расходы на них возмещаются в размере, установленном положением о порядке направления работников федерального бюджетного учреждения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Научный центр правовой информации при Министерстве юстиции Российской Федерации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в служебные командировки (Приложение № 9 к коллективному договору</w:t>
      </w:r>
      <w:r w:rsidR="00DC070C" w:rsidRPr="004B1D9F">
        <w:rPr>
          <w:rFonts w:ascii="Times New Roman" w:hAnsi="Times New Roman" w:cs="Times New Roman"/>
          <w:sz w:val="28"/>
          <w:szCs w:val="28"/>
        </w:rPr>
        <w:t xml:space="preserve"> НЦПИ)</w:t>
      </w:r>
      <w:r w:rsidRPr="004B1D9F">
        <w:rPr>
          <w:rFonts w:ascii="Times New Roman" w:hAnsi="Times New Roman" w:cs="Times New Roman"/>
          <w:sz w:val="28"/>
          <w:szCs w:val="28"/>
        </w:rPr>
        <w:t>.</w:t>
      </w:r>
    </w:p>
    <w:p w:rsidR="006E0877"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По возвращении из командировки работник представляет авансовый отчет об израсходованных суммах в течение трех рабочих дней.</w:t>
      </w:r>
    </w:p>
    <w:p w:rsidR="00733D81" w:rsidRPr="004B1D9F" w:rsidRDefault="00733D81"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Предельные сроки</w:t>
      </w:r>
      <w:r w:rsidR="00BD0550" w:rsidRPr="004B1D9F">
        <w:rPr>
          <w:rFonts w:ascii="Times New Roman" w:hAnsi="Times New Roman" w:cs="Times New Roman"/>
          <w:sz w:val="28"/>
          <w:szCs w:val="28"/>
        </w:rPr>
        <w:t xml:space="preserve"> отчета по выдан</w:t>
      </w:r>
      <w:r w:rsidRPr="004B1D9F">
        <w:rPr>
          <w:rFonts w:ascii="Times New Roman" w:hAnsi="Times New Roman" w:cs="Times New Roman"/>
          <w:sz w:val="28"/>
          <w:szCs w:val="28"/>
        </w:rPr>
        <w:t xml:space="preserve">ным доверенностям на получение </w:t>
      </w:r>
      <w:r w:rsidR="00BD0550" w:rsidRPr="004B1D9F">
        <w:rPr>
          <w:rFonts w:ascii="Times New Roman" w:hAnsi="Times New Roman" w:cs="Times New Roman"/>
          <w:sz w:val="28"/>
          <w:szCs w:val="28"/>
        </w:rPr>
        <w:t>материальных ценностей устанав</w:t>
      </w:r>
      <w:r w:rsidRPr="004B1D9F">
        <w:rPr>
          <w:rFonts w:ascii="Times New Roman" w:hAnsi="Times New Roman" w:cs="Times New Roman"/>
          <w:sz w:val="28"/>
          <w:szCs w:val="28"/>
        </w:rPr>
        <w:t>ливаются следующие:</w:t>
      </w:r>
    </w:p>
    <w:p w:rsidR="00733D81" w:rsidRPr="004B1D9F" w:rsidRDefault="00733D81" w:rsidP="00734E14">
      <w:pPr>
        <w:pStyle w:val="a5"/>
        <w:numPr>
          <w:ilvl w:val="0"/>
          <w:numId w:val="3"/>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в течение 10 </w:t>
      </w:r>
      <w:r w:rsidR="00BD0550" w:rsidRPr="004B1D9F">
        <w:rPr>
          <w:rFonts w:ascii="Times New Roman" w:hAnsi="Times New Roman" w:cs="Times New Roman"/>
          <w:sz w:val="28"/>
          <w:szCs w:val="28"/>
        </w:rPr>
        <w:t>календарных дней с момента получения;</w:t>
      </w:r>
    </w:p>
    <w:p w:rsidR="00BD0550" w:rsidRPr="004B1D9F" w:rsidRDefault="00BD0550" w:rsidP="00734E14">
      <w:pPr>
        <w:pStyle w:val="a5"/>
        <w:numPr>
          <w:ilvl w:val="0"/>
          <w:numId w:val="3"/>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течение трех рабочих дней с момента получения материальных ценностей.</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Доверенности выдаются штатным работникам, с которыми заключен договор о полной материальной ответственности.</w:t>
      </w:r>
    </w:p>
    <w:p w:rsidR="00BD0550" w:rsidRPr="004B1D9F" w:rsidRDefault="00C51CDF" w:rsidP="00734E14">
      <w:pPr>
        <w:pStyle w:val="a5"/>
        <w:numPr>
          <w:ilvl w:val="1"/>
          <w:numId w:val="18"/>
        </w:numPr>
        <w:tabs>
          <w:tab w:val="left" w:pos="709"/>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Авансовые отчеты брошюруются в хронологическом порядке в последний день отчетного месяца.</w:t>
      </w:r>
    </w:p>
    <w:p w:rsidR="009D6930" w:rsidRPr="004B1D9F" w:rsidRDefault="009D6930" w:rsidP="00734E14">
      <w:pPr>
        <w:pStyle w:val="a5"/>
        <w:tabs>
          <w:tab w:val="left" w:pos="1134"/>
        </w:tabs>
        <w:spacing w:after="0" w:line="340" w:lineRule="exact"/>
        <w:ind w:left="426" w:firstLine="709"/>
        <w:jc w:val="both"/>
        <w:rPr>
          <w:rFonts w:ascii="Times New Roman" w:hAnsi="Times New Roman" w:cs="Times New Roman"/>
          <w:sz w:val="28"/>
          <w:szCs w:val="28"/>
        </w:rPr>
      </w:pPr>
    </w:p>
    <w:p w:rsidR="00BD0550" w:rsidRPr="004B1D9F" w:rsidRDefault="00C51CDF" w:rsidP="00734E14">
      <w:pPr>
        <w:pStyle w:val="1"/>
        <w:numPr>
          <w:ilvl w:val="0"/>
          <w:numId w:val="18"/>
        </w:numPr>
        <w:spacing w:before="0" w:line="340" w:lineRule="exact"/>
        <w:ind w:firstLine="709"/>
        <w:contextualSpacing/>
        <w:rPr>
          <w:rFonts w:ascii="Times New Roman" w:hAnsi="Times New Roman" w:cs="Times New Roman"/>
          <w:color w:val="auto"/>
        </w:rPr>
      </w:pPr>
      <w:r w:rsidRPr="004B1D9F">
        <w:rPr>
          <w:rFonts w:ascii="Times New Roman" w:hAnsi="Times New Roman" w:cs="Times New Roman"/>
          <w:color w:val="auto"/>
        </w:rPr>
        <w:t xml:space="preserve">Учет </w:t>
      </w:r>
      <w:r w:rsidR="008D11F0" w:rsidRPr="004B1D9F">
        <w:rPr>
          <w:rFonts w:ascii="Times New Roman" w:hAnsi="Times New Roman" w:cs="Times New Roman"/>
          <w:color w:val="auto"/>
        </w:rPr>
        <w:t>р</w:t>
      </w:r>
      <w:r w:rsidR="00BD0550" w:rsidRPr="004B1D9F">
        <w:rPr>
          <w:rFonts w:ascii="Times New Roman" w:hAnsi="Times New Roman" w:cs="Times New Roman"/>
          <w:color w:val="auto"/>
        </w:rPr>
        <w:t>асчет</w:t>
      </w:r>
      <w:r w:rsidRPr="004B1D9F">
        <w:rPr>
          <w:rFonts w:ascii="Times New Roman" w:hAnsi="Times New Roman" w:cs="Times New Roman"/>
          <w:color w:val="auto"/>
        </w:rPr>
        <w:t>ов</w:t>
      </w:r>
      <w:r w:rsidR="00BD0550" w:rsidRPr="004B1D9F">
        <w:rPr>
          <w:rFonts w:ascii="Times New Roman" w:hAnsi="Times New Roman" w:cs="Times New Roman"/>
          <w:color w:val="auto"/>
        </w:rPr>
        <w:t xml:space="preserve"> с </w:t>
      </w:r>
      <w:r w:rsidRPr="004B1D9F">
        <w:rPr>
          <w:rFonts w:ascii="Times New Roman" w:hAnsi="Times New Roman" w:cs="Times New Roman"/>
          <w:color w:val="auto"/>
        </w:rPr>
        <w:t xml:space="preserve">прочими </w:t>
      </w:r>
      <w:r w:rsidR="00BD0550" w:rsidRPr="004B1D9F">
        <w:rPr>
          <w:rFonts w:ascii="Times New Roman" w:hAnsi="Times New Roman" w:cs="Times New Roman"/>
          <w:color w:val="auto"/>
        </w:rPr>
        <w:t>дебиторами и кредиторами</w:t>
      </w:r>
    </w:p>
    <w:p w:rsidR="00292C6F" w:rsidRPr="004B1D9F" w:rsidRDefault="00292C6F" w:rsidP="00734E14">
      <w:pPr>
        <w:tabs>
          <w:tab w:val="left" w:pos="709"/>
        </w:tabs>
        <w:spacing w:after="0" w:line="340" w:lineRule="exact"/>
        <w:ind w:firstLine="709"/>
        <w:contextualSpacing/>
        <w:rPr>
          <w:rFonts w:ascii="Times New Roman" w:hAnsi="Times New Roman" w:cs="Times New Roman"/>
          <w:b/>
          <w:sz w:val="28"/>
          <w:szCs w:val="28"/>
        </w:rPr>
      </w:pPr>
    </w:p>
    <w:p w:rsidR="008B7665" w:rsidRPr="004B1D9F" w:rsidRDefault="00BD0550" w:rsidP="00734E14">
      <w:pPr>
        <w:pStyle w:val="a5"/>
        <w:numPr>
          <w:ilvl w:val="1"/>
          <w:numId w:val="18"/>
        </w:numPr>
        <w:tabs>
          <w:tab w:val="left" w:pos="709"/>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Денежные средства от виновных лиц в возмещение ущерба, причиненного нефинансовым активам, отражаются по коду вида деятельности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2</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 приносящая доход деятельность (собственные доходы учреждения).</w:t>
      </w:r>
    </w:p>
    <w:p w:rsidR="008B7665" w:rsidRPr="004B1D9F" w:rsidRDefault="00BD0550" w:rsidP="00734E14">
      <w:pPr>
        <w:pStyle w:val="a5"/>
        <w:tabs>
          <w:tab w:val="left" w:pos="709"/>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2477AD" w:rsidRPr="004B1D9F" w:rsidRDefault="00BD0550" w:rsidP="00734E14">
      <w:pPr>
        <w:pStyle w:val="a5"/>
        <w:numPr>
          <w:ilvl w:val="1"/>
          <w:numId w:val="18"/>
        </w:numPr>
        <w:tabs>
          <w:tab w:val="left" w:pos="0"/>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Задолженность дебиторов в виде возмещения эксплуатационных и коммунальных расходов отражается в учете на ос</w:t>
      </w:r>
      <w:r w:rsidR="002E2332" w:rsidRPr="004B1D9F">
        <w:rPr>
          <w:rFonts w:ascii="Times New Roman" w:hAnsi="Times New Roman" w:cs="Times New Roman"/>
          <w:sz w:val="28"/>
          <w:szCs w:val="28"/>
        </w:rPr>
        <w:t>новании выставленного контрагенту</w:t>
      </w:r>
      <w:r w:rsidRPr="004B1D9F">
        <w:rPr>
          <w:rFonts w:ascii="Times New Roman" w:hAnsi="Times New Roman" w:cs="Times New Roman"/>
          <w:sz w:val="28"/>
          <w:szCs w:val="28"/>
        </w:rPr>
        <w:t xml:space="preserve"> счета,</w:t>
      </w:r>
      <w:r w:rsidR="002E2332" w:rsidRPr="004B1D9F">
        <w:rPr>
          <w:rFonts w:ascii="Times New Roman" w:hAnsi="Times New Roman" w:cs="Times New Roman"/>
          <w:sz w:val="28"/>
          <w:szCs w:val="28"/>
        </w:rPr>
        <w:t xml:space="preserve"> (с приложением</w:t>
      </w:r>
      <w:r w:rsidRPr="004B1D9F">
        <w:rPr>
          <w:rFonts w:ascii="Times New Roman" w:hAnsi="Times New Roman" w:cs="Times New Roman"/>
          <w:sz w:val="28"/>
          <w:szCs w:val="28"/>
        </w:rPr>
        <w:t xml:space="preserve"> счетов</w:t>
      </w:r>
      <w:r w:rsidR="002E2332" w:rsidRPr="004B1D9F">
        <w:rPr>
          <w:rFonts w:ascii="Times New Roman" w:hAnsi="Times New Roman" w:cs="Times New Roman"/>
          <w:sz w:val="28"/>
          <w:szCs w:val="28"/>
        </w:rPr>
        <w:t>, актов оказанных услуг</w:t>
      </w:r>
      <w:r w:rsidRPr="004B1D9F">
        <w:rPr>
          <w:rFonts w:ascii="Times New Roman" w:hAnsi="Times New Roman" w:cs="Times New Roman"/>
          <w:sz w:val="28"/>
          <w:szCs w:val="28"/>
        </w:rPr>
        <w:t xml:space="preserve"> поставщиков (подрядчиков)</w:t>
      </w:r>
      <w:r w:rsidR="002E2332" w:rsidRPr="004B1D9F">
        <w:rPr>
          <w:rFonts w:ascii="Times New Roman" w:hAnsi="Times New Roman" w:cs="Times New Roman"/>
          <w:sz w:val="28"/>
          <w:szCs w:val="28"/>
        </w:rPr>
        <w:t>)</w:t>
      </w:r>
      <w:r w:rsidRPr="004B1D9F">
        <w:rPr>
          <w:rFonts w:ascii="Times New Roman" w:hAnsi="Times New Roman" w:cs="Times New Roman"/>
          <w:sz w:val="28"/>
          <w:szCs w:val="28"/>
        </w:rPr>
        <w:t>, Бухгалтерской справки (ф. 0504833).</w:t>
      </w:r>
    </w:p>
    <w:p w:rsidR="00BD0550" w:rsidRPr="004B1D9F" w:rsidRDefault="00BD0550" w:rsidP="00734E14">
      <w:pPr>
        <w:pStyle w:val="a5"/>
        <w:numPr>
          <w:ilvl w:val="1"/>
          <w:numId w:val="18"/>
        </w:numPr>
        <w:tabs>
          <w:tab w:val="left" w:pos="0"/>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учреждении применяется счет КБК Х.210.05.000 для расчетов с дебиторами по предоставлению учреждением:</w:t>
      </w:r>
    </w:p>
    <w:p w:rsidR="00BD0550" w:rsidRPr="004B1D9F"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обеспечений заявок на участие в конкурентной закупке при перечислении средств на счет заказчика;</w:t>
      </w:r>
    </w:p>
    <w:p w:rsidR="00BD0550" w:rsidRPr="004B1D9F"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обеспечений исполнения контракта (договора);</w:t>
      </w:r>
    </w:p>
    <w:p w:rsidR="00BD0550" w:rsidRPr="004B1D9F" w:rsidRDefault="0045338F"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Поступление (выбытие) денежных средств во временное распоряжение бюджетного учреждения не является доходом (расходом) учреждения. В соответствии с </w:t>
      </w:r>
      <w:proofErr w:type="spellStart"/>
      <w:r w:rsidRPr="004B1D9F">
        <w:rPr>
          <w:rFonts w:ascii="Times New Roman" w:hAnsi="Times New Roman" w:cs="Times New Roman"/>
          <w:sz w:val="28"/>
          <w:szCs w:val="28"/>
        </w:rPr>
        <w:t>пп</w:t>
      </w:r>
      <w:proofErr w:type="spellEnd"/>
      <w:r w:rsidR="0022523B" w:rsidRPr="004B1D9F">
        <w:rPr>
          <w:rFonts w:ascii="Times New Roman" w:hAnsi="Times New Roman" w:cs="Times New Roman"/>
          <w:sz w:val="28"/>
          <w:szCs w:val="28"/>
        </w:rPr>
        <w:t>.</w:t>
      </w:r>
      <w:r w:rsidRPr="004B1D9F">
        <w:rPr>
          <w:rFonts w:ascii="Times New Roman" w:hAnsi="Times New Roman" w:cs="Times New Roman"/>
          <w:sz w:val="28"/>
          <w:szCs w:val="28"/>
        </w:rPr>
        <w:t xml:space="preserve"> 13.1, 14.1 Порядка №209н. </w:t>
      </w:r>
      <w:r w:rsidR="00BD0550" w:rsidRPr="004B1D9F">
        <w:rPr>
          <w:rFonts w:ascii="Times New Roman" w:hAnsi="Times New Roman" w:cs="Times New Roman"/>
          <w:sz w:val="28"/>
          <w:szCs w:val="28"/>
        </w:rPr>
        <w:t>Операции по счету КБК Х.210.05.000 оформляются бухгалтерскими записями:</w:t>
      </w:r>
    </w:p>
    <w:p w:rsidR="00BD0550" w:rsidRPr="004B1D9F"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Дебет Х.210.05.560 Кредит Х.201.11.610 - при</w:t>
      </w:r>
      <w:r w:rsidR="00BD0550" w:rsidRPr="004B1D9F">
        <w:rPr>
          <w:rFonts w:ascii="Times New Roman" w:hAnsi="Times New Roman" w:cs="Times New Roman"/>
          <w:sz w:val="28"/>
          <w:szCs w:val="28"/>
        </w:rPr>
        <w:tab/>
        <w:t>перечислени</w:t>
      </w:r>
      <w:r w:rsidR="004F7AD7" w:rsidRPr="004B1D9F">
        <w:rPr>
          <w:rFonts w:ascii="Times New Roman" w:hAnsi="Times New Roman" w:cs="Times New Roman"/>
          <w:sz w:val="28"/>
          <w:szCs w:val="28"/>
        </w:rPr>
        <w:t>и</w:t>
      </w:r>
      <w:r w:rsidR="00BD0550" w:rsidRPr="004B1D9F">
        <w:rPr>
          <w:rFonts w:ascii="Times New Roman" w:hAnsi="Times New Roman" w:cs="Times New Roman"/>
          <w:sz w:val="28"/>
          <w:szCs w:val="28"/>
        </w:rPr>
        <w:t xml:space="preserve"> с лицевого счета учреждения средств;</w:t>
      </w:r>
    </w:p>
    <w:p w:rsidR="00BD0550" w:rsidRPr="004B1D9F"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BD0550" w:rsidRPr="004B1D9F">
        <w:rPr>
          <w:rFonts w:ascii="Times New Roman" w:hAnsi="Times New Roman" w:cs="Times New Roman"/>
          <w:sz w:val="28"/>
          <w:szCs w:val="28"/>
        </w:rPr>
        <w:t>Дебет Х.201.11.510 Кредит Х.210.05.660 - возврат денежных средств на лицевой счет учреждения.</w:t>
      </w:r>
    </w:p>
    <w:p w:rsidR="00484287" w:rsidRPr="004B1D9F" w:rsidRDefault="00D27AB2" w:rsidP="00734E14">
      <w:pPr>
        <w:spacing w:after="0" w:line="340" w:lineRule="exact"/>
        <w:ind w:firstLine="709"/>
        <w:contextualSpacing/>
        <w:jc w:val="both"/>
        <w:rPr>
          <w:rFonts w:ascii="Times New Roman" w:hAnsi="Times New Roman" w:cs="Times New Roman"/>
          <w:color w:val="000000" w:themeColor="text1"/>
          <w:sz w:val="28"/>
          <w:szCs w:val="28"/>
        </w:rPr>
      </w:pPr>
      <w:r w:rsidRPr="004B1D9F">
        <w:rPr>
          <w:rFonts w:ascii="Times New Roman" w:hAnsi="Times New Roman" w:cs="Times New Roman"/>
          <w:sz w:val="28"/>
          <w:szCs w:val="28"/>
        </w:rPr>
        <w:t>Движение денежных средств во временном распоряжении отражается в учете на основании выписки из лицевого счета бюджетного учреждения (ф. </w:t>
      </w:r>
      <w:hyperlink r:id="rId21" w:tgtFrame="_top" w:history="1">
        <w:r w:rsidRPr="004B1D9F">
          <w:rPr>
            <w:rStyle w:val="a9"/>
            <w:rFonts w:ascii="Times New Roman" w:hAnsi="Times New Roman" w:cs="Times New Roman"/>
            <w:color w:val="000000" w:themeColor="text1"/>
            <w:sz w:val="28"/>
            <w:szCs w:val="28"/>
          </w:rPr>
          <w:t>0531962</w:t>
        </w:r>
      </w:hyperlink>
      <w:r w:rsidRPr="004B1D9F">
        <w:rPr>
          <w:rFonts w:ascii="Times New Roman" w:hAnsi="Times New Roman" w:cs="Times New Roman"/>
          <w:color w:val="000000" w:themeColor="text1"/>
          <w:sz w:val="28"/>
          <w:szCs w:val="28"/>
        </w:rPr>
        <w:t>)</w:t>
      </w:r>
      <w:r w:rsidR="0022523B" w:rsidRPr="004B1D9F">
        <w:rPr>
          <w:rFonts w:ascii="Times New Roman" w:hAnsi="Times New Roman" w:cs="Times New Roman"/>
          <w:color w:val="000000" w:themeColor="text1"/>
          <w:sz w:val="28"/>
          <w:szCs w:val="28"/>
        </w:rPr>
        <w:t>.</w:t>
      </w:r>
    </w:p>
    <w:p w:rsidR="0022523B" w:rsidRPr="004B1D9F" w:rsidRDefault="0022523B" w:rsidP="00734E14">
      <w:pPr>
        <w:spacing w:after="0" w:line="340" w:lineRule="exact"/>
        <w:ind w:firstLine="709"/>
        <w:contextualSpacing/>
        <w:jc w:val="both"/>
        <w:rPr>
          <w:rFonts w:ascii="Times New Roman" w:hAnsi="Times New Roman" w:cs="Times New Roman"/>
          <w:sz w:val="28"/>
          <w:szCs w:val="28"/>
        </w:rPr>
      </w:pPr>
    </w:p>
    <w:p w:rsidR="00BD0550" w:rsidRPr="004B1D9F" w:rsidRDefault="00484287" w:rsidP="00734E14">
      <w:pPr>
        <w:pStyle w:val="1"/>
        <w:numPr>
          <w:ilvl w:val="0"/>
          <w:numId w:val="18"/>
        </w:numPr>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Расчеты по обязательствам</w:t>
      </w:r>
    </w:p>
    <w:p w:rsidR="00292C6F" w:rsidRPr="004B1D9F" w:rsidRDefault="00292C6F" w:rsidP="00734E14">
      <w:pPr>
        <w:pStyle w:val="a5"/>
        <w:tabs>
          <w:tab w:val="left" w:pos="851"/>
        </w:tabs>
        <w:spacing w:after="0" w:line="340" w:lineRule="exact"/>
        <w:ind w:left="786" w:firstLine="709"/>
        <w:rPr>
          <w:rFonts w:ascii="Times New Roman" w:hAnsi="Times New Roman" w:cs="Times New Roman"/>
          <w:b/>
          <w:sz w:val="28"/>
          <w:szCs w:val="28"/>
        </w:rPr>
      </w:pPr>
    </w:p>
    <w:p w:rsidR="00BD0550" w:rsidRPr="004B1D9F"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К счету КБК Х.303.05.000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Расчеты по прочим платежам в бюджет</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применяются дополнительные аналитические коды:</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1 -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Государственная пошлина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(КБК Х.303.05.000); </w:t>
      </w:r>
    </w:p>
    <w:p w:rsidR="00BD0550" w:rsidRPr="004B1D9F" w:rsidRDefault="00BD0550"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2 -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Транспортный налог</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(КБК Х.303.05.000);</w:t>
      </w:r>
    </w:p>
    <w:p w:rsidR="00BD0550" w:rsidRPr="004B1D9F" w:rsidRDefault="009F0394"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3- </w:t>
      </w:r>
      <w:r w:rsidR="00A945EC" w:rsidRPr="004B1D9F">
        <w:rPr>
          <w:rFonts w:ascii="Times New Roman" w:hAnsi="Times New Roman" w:cs="Times New Roman"/>
          <w:sz w:val="28"/>
          <w:szCs w:val="28"/>
        </w:rPr>
        <w:t>«</w:t>
      </w:r>
      <w:r w:rsidR="008E02B5" w:rsidRPr="004B1D9F">
        <w:rPr>
          <w:rFonts w:ascii="Times New Roman" w:hAnsi="Times New Roman" w:cs="Times New Roman"/>
          <w:sz w:val="28"/>
          <w:szCs w:val="28"/>
        </w:rPr>
        <w:t>Пени,</w:t>
      </w:r>
      <w:r w:rsidR="008E02B5" w:rsidRPr="004B1D9F">
        <w:rPr>
          <w:rFonts w:ascii="Times New Roman" w:hAnsi="Times New Roman" w:cs="Times New Roman"/>
          <w:sz w:val="28"/>
          <w:szCs w:val="28"/>
        </w:rPr>
        <w:tab/>
        <w:t>штрафы, санкции</w:t>
      </w:r>
      <w:r w:rsidR="008E02B5" w:rsidRPr="004B1D9F">
        <w:rPr>
          <w:rFonts w:ascii="Times New Roman" w:hAnsi="Times New Roman" w:cs="Times New Roman"/>
          <w:sz w:val="28"/>
          <w:szCs w:val="28"/>
        </w:rPr>
        <w:tab/>
        <w:t xml:space="preserve">по налоговым </w:t>
      </w:r>
      <w:r w:rsidR="00BD0550" w:rsidRPr="004B1D9F">
        <w:rPr>
          <w:rFonts w:ascii="Times New Roman" w:hAnsi="Times New Roman" w:cs="Times New Roman"/>
          <w:sz w:val="28"/>
          <w:szCs w:val="28"/>
        </w:rPr>
        <w:t>платежам</w:t>
      </w:r>
      <w:r w:rsidR="00A945EC" w:rsidRPr="004B1D9F">
        <w:rPr>
          <w:rFonts w:ascii="Times New Roman" w:hAnsi="Times New Roman" w:cs="Times New Roman"/>
          <w:sz w:val="28"/>
          <w:szCs w:val="28"/>
        </w:rPr>
        <w:t>»</w:t>
      </w:r>
      <w:r w:rsidR="00BD0550" w:rsidRPr="004B1D9F">
        <w:rPr>
          <w:rFonts w:ascii="Times New Roman" w:hAnsi="Times New Roman" w:cs="Times New Roman"/>
          <w:sz w:val="28"/>
          <w:szCs w:val="28"/>
        </w:rPr>
        <w:t xml:space="preserve"> (КБК Х.303.05.000);</w:t>
      </w:r>
    </w:p>
    <w:p w:rsidR="00BD0550" w:rsidRPr="004B1D9F" w:rsidRDefault="009F0394"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4-</w:t>
      </w:r>
      <w:r w:rsidR="008E02B5" w:rsidRPr="004B1D9F">
        <w:rPr>
          <w:rFonts w:ascii="Times New Roman" w:hAnsi="Times New Roman" w:cs="Times New Roman"/>
          <w:sz w:val="28"/>
          <w:szCs w:val="28"/>
        </w:rPr>
        <w:t xml:space="preserve"> </w:t>
      </w:r>
      <w:r w:rsidR="00A945EC" w:rsidRPr="004B1D9F">
        <w:rPr>
          <w:rFonts w:ascii="Times New Roman" w:hAnsi="Times New Roman" w:cs="Times New Roman"/>
          <w:sz w:val="28"/>
          <w:szCs w:val="28"/>
        </w:rPr>
        <w:t>«</w:t>
      </w:r>
      <w:r w:rsidR="008E02B5" w:rsidRPr="004B1D9F">
        <w:rPr>
          <w:rFonts w:ascii="Times New Roman" w:hAnsi="Times New Roman" w:cs="Times New Roman"/>
          <w:sz w:val="28"/>
          <w:szCs w:val="28"/>
        </w:rPr>
        <w:t xml:space="preserve">Административные штрафы, штрафы </w:t>
      </w:r>
      <w:r w:rsidR="00BD0550" w:rsidRPr="004B1D9F">
        <w:rPr>
          <w:rFonts w:ascii="Times New Roman" w:hAnsi="Times New Roman" w:cs="Times New Roman"/>
          <w:sz w:val="28"/>
          <w:szCs w:val="28"/>
        </w:rPr>
        <w:t>ГИБДД</w:t>
      </w:r>
      <w:r w:rsidR="00A945EC" w:rsidRPr="004B1D9F">
        <w:rPr>
          <w:rFonts w:ascii="Times New Roman" w:hAnsi="Times New Roman" w:cs="Times New Roman"/>
          <w:sz w:val="28"/>
          <w:szCs w:val="28"/>
        </w:rPr>
        <w:t>»</w:t>
      </w:r>
      <w:r w:rsidR="00BD0550" w:rsidRPr="004B1D9F">
        <w:rPr>
          <w:rFonts w:ascii="Times New Roman" w:hAnsi="Times New Roman" w:cs="Times New Roman"/>
          <w:sz w:val="28"/>
          <w:szCs w:val="28"/>
        </w:rPr>
        <w:t xml:space="preserve"> (КБК Х.302.95.000);</w:t>
      </w:r>
    </w:p>
    <w:p w:rsidR="007E6390" w:rsidRPr="004B1D9F" w:rsidRDefault="00BD0550" w:rsidP="00734E14">
      <w:pPr>
        <w:pStyle w:val="a5"/>
        <w:numPr>
          <w:ilvl w:val="1"/>
          <w:numId w:val="18"/>
        </w:numPr>
        <w:tabs>
          <w:tab w:val="left" w:pos="1418"/>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Аналитический учет расчетов по пособиям и иным социальным выплатам ведется в разрезе физических лиц - получателей социальных выплат</w:t>
      </w:r>
      <w:r w:rsidR="001C5028" w:rsidRPr="004B1D9F">
        <w:rPr>
          <w:rFonts w:ascii="Times New Roman" w:hAnsi="Times New Roman" w:cs="Times New Roman"/>
          <w:sz w:val="28"/>
          <w:szCs w:val="28"/>
        </w:rPr>
        <w:t xml:space="preserve"> в Журнале по прочим операциям</w:t>
      </w:r>
      <w:r w:rsidRPr="004B1D9F">
        <w:rPr>
          <w:rFonts w:ascii="Times New Roman" w:hAnsi="Times New Roman" w:cs="Times New Roman"/>
          <w:sz w:val="28"/>
          <w:szCs w:val="28"/>
        </w:rPr>
        <w:t>.</w:t>
      </w:r>
    </w:p>
    <w:p w:rsidR="00BD0550" w:rsidRPr="004B1D9F" w:rsidRDefault="00BD0550" w:rsidP="00734E14">
      <w:pPr>
        <w:pStyle w:val="a5"/>
        <w:numPr>
          <w:ilvl w:val="1"/>
          <w:numId w:val="18"/>
        </w:numPr>
        <w:tabs>
          <w:tab w:val="left" w:pos="1418"/>
        </w:tabs>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r w:rsidR="001C5028" w:rsidRPr="004B1D9F">
        <w:rPr>
          <w:rFonts w:ascii="Times New Roman" w:hAnsi="Times New Roman" w:cs="Times New Roman"/>
          <w:sz w:val="28"/>
          <w:szCs w:val="28"/>
        </w:rPr>
        <w:t xml:space="preserve"> в Журнале операций расчетов по оплате труда</w:t>
      </w:r>
      <w:r w:rsidR="00DC070C" w:rsidRPr="004B1D9F">
        <w:rPr>
          <w:rFonts w:ascii="Times New Roman" w:hAnsi="Times New Roman" w:cs="Times New Roman"/>
          <w:sz w:val="28"/>
          <w:szCs w:val="28"/>
        </w:rPr>
        <w:t>, денежному довольствию и стипендиям</w:t>
      </w:r>
      <w:r w:rsidRPr="004B1D9F">
        <w:rPr>
          <w:rFonts w:ascii="Times New Roman" w:hAnsi="Times New Roman" w:cs="Times New Roman"/>
          <w:sz w:val="28"/>
          <w:szCs w:val="28"/>
        </w:rPr>
        <w:t>.</w:t>
      </w:r>
    </w:p>
    <w:p w:rsidR="0006196D" w:rsidRPr="004B1D9F" w:rsidRDefault="0006196D" w:rsidP="00734E14">
      <w:pPr>
        <w:tabs>
          <w:tab w:val="left" w:pos="1134"/>
        </w:tabs>
        <w:spacing w:after="0" w:line="340" w:lineRule="exact"/>
        <w:ind w:firstLine="709"/>
        <w:contextualSpacing/>
        <w:jc w:val="both"/>
        <w:rPr>
          <w:rFonts w:ascii="Times New Roman" w:hAnsi="Times New Roman" w:cs="Times New Roman"/>
          <w:sz w:val="28"/>
          <w:szCs w:val="28"/>
        </w:rPr>
      </w:pPr>
    </w:p>
    <w:p w:rsidR="0006196D" w:rsidRPr="004B1D9F" w:rsidRDefault="0006196D" w:rsidP="00734E14">
      <w:pPr>
        <w:pStyle w:val="1"/>
        <w:numPr>
          <w:ilvl w:val="0"/>
          <w:numId w:val="18"/>
        </w:numPr>
        <w:spacing w:before="0" w:line="340" w:lineRule="exact"/>
        <w:ind w:firstLine="709"/>
        <w:contextualSpacing/>
        <w:jc w:val="center"/>
        <w:rPr>
          <w:rFonts w:ascii="Times New Roman" w:hAnsi="Times New Roman" w:cs="Times New Roman"/>
          <w:color w:val="auto"/>
        </w:rPr>
      </w:pPr>
      <w:r w:rsidRPr="004B1D9F">
        <w:rPr>
          <w:rFonts w:ascii="Times New Roman" w:hAnsi="Times New Roman" w:cs="Times New Roman"/>
          <w:color w:val="auto"/>
        </w:rPr>
        <w:t>Дебиторская и кредиторская задолженность</w:t>
      </w:r>
    </w:p>
    <w:p w:rsidR="00912DE1" w:rsidRPr="004B1D9F" w:rsidRDefault="00912DE1" w:rsidP="00734E14">
      <w:pPr>
        <w:pStyle w:val="a5"/>
        <w:spacing w:after="0" w:line="340" w:lineRule="exact"/>
        <w:ind w:left="786" w:firstLine="709"/>
        <w:jc w:val="both"/>
        <w:rPr>
          <w:rFonts w:ascii="Times New Roman" w:hAnsi="Times New Roman" w:cs="Times New Roman"/>
          <w:b/>
          <w:sz w:val="28"/>
          <w:szCs w:val="28"/>
        </w:rPr>
      </w:pPr>
    </w:p>
    <w:p w:rsidR="007A3BCD"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Дебиторская задолженность списывается с </w:t>
      </w:r>
      <w:r w:rsidR="00DC070C" w:rsidRPr="004B1D9F">
        <w:rPr>
          <w:rFonts w:ascii="Times New Roman" w:hAnsi="Times New Roman" w:cs="Times New Roman"/>
          <w:sz w:val="28"/>
          <w:szCs w:val="28"/>
        </w:rPr>
        <w:t xml:space="preserve">балансового </w:t>
      </w:r>
      <w:r w:rsidRPr="004B1D9F">
        <w:rPr>
          <w:rFonts w:ascii="Times New Roman" w:hAnsi="Times New Roman" w:cs="Times New Roman"/>
          <w:sz w:val="28"/>
          <w:szCs w:val="28"/>
        </w:rPr>
        <w:t>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7A3BCD" w:rsidRPr="004B1D9F"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339 Инструкции № 157н, пункт 11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Доходы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D5652D" w:rsidRDefault="00D5652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П</w:t>
      </w:r>
      <w:r w:rsidRPr="000A3F44">
        <w:rPr>
          <w:rFonts w:ascii="Times New Roman" w:hAnsi="Times New Roman" w:cs="Times New Roman"/>
          <w:color w:val="000000"/>
          <w:sz w:val="28"/>
          <w:szCs w:val="28"/>
        </w:rPr>
        <w:t>равила и условия признания кредиторской задолженности </w:t>
      </w:r>
      <w:r>
        <w:rPr>
          <w:rFonts w:ascii="Times New Roman" w:hAnsi="Times New Roman" w:cs="Times New Roman"/>
          <w:color w:val="000000"/>
          <w:sz w:val="28"/>
          <w:szCs w:val="28"/>
        </w:rPr>
        <w:t>НЦПИ</w:t>
      </w:r>
      <w:r w:rsidRPr="000A3F44">
        <w:rPr>
          <w:rFonts w:ascii="Times New Roman" w:hAnsi="Times New Roman" w:cs="Times New Roman"/>
          <w:color w:val="000000"/>
          <w:sz w:val="28"/>
          <w:szCs w:val="28"/>
        </w:rPr>
        <w:t xml:space="preserve"> невостребованной кредиторами с целью списания с балансового или </w:t>
      </w:r>
      <w:proofErr w:type="spellStart"/>
      <w:r w:rsidRPr="000A3F44">
        <w:rPr>
          <w:rFonts w:ascii="Times New Roman" w:hAnsi="Times New Roman" w:cs="Times New Roman"/>
          <w:color w:val="000000"/>
          <w:sz w:val="28"/>
          <w:szCs w:val="28"/>
        </w:rPr>
        <w:t>забалансового</w:t>
      </w:r>
      <w:proofErr w:type="spellEnd"/>
      <w:r w:rsidRPr="000A3F44">
        <w:rPr>
          <w:rFonts w:ascii="Times New Roman" w:hAnsi="Times New Roman" w:cs="Times New Roman"/>
          <w:color w:val="000000"/>
          <w:sz w:val="28"/>
          <w:szCs w:val="28"/>
        </w:rPr>
        <w:t xml:space="preserve"> учета</w:t>
      </w:r>
      <w:r>
        <w:rPr>
          <w:rFonts w:ascii="Times New Roman" w:hAnsi="Times New Roman" w:cs="Times New Roman"/>
          <w:color w:val="000000"/>
          <w:sz w:val="28"/>
          <w:szCs w:val="28"/>
        </w:rPr>
        <w:t xml:space="preserve"> устанавливается Положением </w:t>
      </w:r>
      <w:r w:rsidRPr="00D5652D">
        <w:rPr>
          <w:rFonts w:ascii="Times New Roman" w:hAnsi="Times New Roman" w:cs="Times New Roman"/>
          <w:color w:val="222222"/>
          <w:sz w:val="28"/>
          <w:szCs w:val="28"/>
        </w:rPr>
        <w:t>о признании кредиторской задолженности</w:t>
      </w:r>
      <w:r>
        <w:rPr>
          <w:rFonts w:ascii="Times New Roman" w:hAnsi="Times New Roman" w:cs="Times New Roman"/>
          <w:color w:val="222222"/>
          <w:sz w:val="28"/>
          <w:szCs w:val="28"/>
        </w:rPr>
        <w:t xml:space="preserve"> невостребованной, </w:t>
      </w:r>
      <w:r w:rsidRPr="004B1D9F">
        <w:rPr>
          <w:rFonts w:ascii="Times New Roman" w:hAnsi="Times New Roman" w:cs="Times New Roman"/>
          <w:sz w:val="28"/>
          <w:szCs w:val="28"/>
        </w:rPr>
        <w:t xml:space="preserve">приведенном в приложении № </w:t>
      </w:r>
      <w:r>
        <w:rPr>
          <w:rFonts w:ascii="Times New Roman" w:hAnsi="Times New Roman" w:cs="Times New Roman"/>
          <w:sz w:val="28"/>
          <w:szCs w:val="28"/>
        </w:rPr>
        <w:t>17.</w:t>
      </w:r>
    </w:p>
    <w:p w:rsidR="0006196D"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p>
    <w:p w:rsidR="0006196D" w:rsidRPr="004B1D9F" w:rsidRDefault="0006196D"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Одновременно списанная с балансового учета кредиторская задолженность отражается на забалансовом счете 20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Задолженность, невостребованная кредиторами</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C215C0" w:rsidRPr="004B1D9F" w:rsidRDefault="0006196D"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С </w:t>
      </w:r>
      <w:proofErr w:type="spellStart"/>
      <w:r w:rsidRPr="004B1D9F">
        <w:rPr>
          <w:rFonts w:ascii="Times New Roman" w:hAnsi="Times New Roman" w:cs="Times New Roman"/>
          <w:sz w:val="28"/>
          <w:szCs w:val="28"/>
        </w:rPr>
        <w:t>забалансового</w:t>
      </w:r>
      <w:proofErr w:type="spellEnd"/>
      <w:r w:rsidRPr="004B1D9F">
        <w:rPr>
          <w:rFonts w:ascii="Times New Roman" w:hAnsi="Times New Roman" w:cs="Times New Roman"/>
          <w:sz w:val="28"/>
          <w:szCs w:val="28"/>
        </w:rPr>
        <w:t xml:space="preserve"> учета задолженность списывается на основании решения</w:t>
      </w:r>
      <w:r w:rsidR="00FD7187" w:rsidRPr="004B1D9F">
        <w:rPr>
          <w:rFonts w:ascii="Times New Roman" w:hAnsi="Times New Roman" w:cs="Times New Roman"/>
          <w:sz w:val="28"/>
          <w:szCs w:val="28"/>
        </w:rPr>
        <w:t xml:space="preserve"> комиссии по</w:t>
      </w:r>
      <w:r w:rsidRPr="004B1D9F">
        <w:rPr>
          <w:rFonts w:ascii="Times New Roman" w:hAnsi="Times New Roman" w:cs="Times New Roman"/>
          <w:sz w:val="28"/>
          <w:szCs w:val="28"/>
        </w:rPr>
        <w:t xml:space="preserve"> </w:t>
      </w:r>
      <w:r w:rsidR="00FD7187" w:rsidRPr="004B1D9F">
        <w:rPr>
          <w:rFonts w:ascii="Times New Roman" w:hAnsi="Times New Roman" w:cs="Times New Roman"/>
          <w:sz w:val="28"/>
          <w:szCs w:val="28"/>
        </w:rPr>
        <w:t>поступлению и выбытию активов</w:t>
      </w:r>
      <w:r w:rsidRPr="004B1D9F">
        <w:rPr>
          <w:rFonts w:ascii="Times New Roman" w:hAnsi="Times New Roman" w:cs="Times New Roman"/>
          <w:sz w:val="28"/>
          <w:szCs w:val="28"/>
        </w:rPr>
        <w:t>:</w:t>
      </w:r>
    </w:p>
    <w:p w:rsidR="00C215C0" w:rsidRPr="004B1D9F" w:rsidRDefault="0006196D"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по истечении пяти лет отражения задолженности на забалансовом учете;</w:t>
      </w:r>
    </w:p>
    <w:p w:rsidR="00C215C0" w:rsidRPr="004B1D9F" w:rsidRDefault="0006196D"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 по завершении </w:t>
      </w:r>
      <w:proofErr w:type="gramStart"/>
      <w:r w:rsidRPr="004B1D9F">
        <w:rPr>
          <w:rFonts w:ascii="Times New Roman" w:hAnsi="Times New Roman" w:cs="Times New Roman"/>
          <w:sz w:val="28"/>
          <w:szCs w:val="28"/>
        </w:rPr>
        <w:t>срока возможного возобновления процедуры взыскания задолженности</w:t>
      </w:r>
      <w:proofErr w:type="gramEnd"/>
      <w:r w:rsidRPr="004B1D9F">
        <w:rPr>
          <w:rFonts w:ascii="Times New Roman" w:hAnsi="Times New Roman" w:cs="Times New Roman"/>
          <w:sz w:val="28"/>
          <w:szCs w:val="28"/>
        </w:rPr>
        <w:t xml:space="preserve"> согласно действующему законодательству; </w:t>
      </w:r>
    </w:p>
    <w:p w:rsidR="0006196D" w:rsidRPr="004B1D9F" w:rsidRDefault="0006196D"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при наличии документов, подтверждающих прекращение обязательства в связи со смертью (ликвидацией) контрагента.</w:t>
      </w:r>
    </w:p>
    <w:p w:rsidR="00DC070C" w:rsidRPr="004B1D9F" w:rsidRDefault="00516DE5"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Кредиторская задолженность списывается отдельно по каждому обязательству (кредитору</w:t>
      </w:r>
      <w:r w:rsidR="000E1DF1" w:rsidRPr="004B1D9F">
        <w:rPr>
          <w:rFonts w:ascii="Times New Roman" w:hAnsi="Times New Roman" w:cs="Times New Roman"/>
          <w:sz w:val="28"/>
          <w:szCs w:val="28"/>
        </w:rPr>
        <w:t>)</w:t>
      </w:r>
      <w:r w:rsidR="00DC070C" w:rsidRPr="004B1D9F">
        <w:rPr>
          <w:rFonts w:ascii="Times New Roman" w:hAnsi="Times New Roman" w:cs="Times New Roman"/>
          <w:sz w:val="28"/>
          <w:szCs w:val="28"/>
        </w:rPr>
        <w:t>.</w:t>
      </w:r>
    </w:p>
    <w:p w:rsidR="0006196D" w:rsidRPr="004B1D9F" w:rsidRDefault="00DC070C" w:rsidP="00734E14">
      <w:pPr>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w:t>
      </w:r>
      <w:r w:rsidR="000E1DF1" w:rsidRPr="004B1D9F">
        <w:rPr>
          <w:rFonts w:ascii="Times New Roman" w:hAnsi="Times New Roman" w:cs="Times New Roman"/>
          <w:sz w:val="28"/>
          <w:szCs w:val="28"/>
        </w:rPr>
        <w:t xml:space="preserve"> </w:t>
      </w:r>
      <w:r w:rsidR="0006196D" w:rsidRPr="004B1D9F">
        <w:rPr>
          <w:rFonts w:ascii="Times New Roman" w:hAnsi="Times New Roman" w:cs="Times New Roman"/>
          <w:sz w:val="28"/>
          <w:szCs w:val="28"/>
        </w:rPr>
        <w:t>пункты 371, 372 Инструкции №157н.</w:t>
      </w:r>
    </w:p>
    <w:p w:rsidR="00DC070C" w:rsidRPr="004B1D9F" w:rsidRDefault="00DC070C" w:rsidP="00734E14">
      <w:pPr>
        <w:spacing w:after="0" w:line="340" w:lineRule="exact"/>
        <w:ind w:firstLine="709"/>
        <w:contextualSpacing/>
        <w:jc w:val="both"/>
        <w:rPr>
          <w:rFonts w:ascii="Times New Roman" w:hAnsi="Times New Roman" w:cs="Times New Roman"/>
          <w:sz w:val="28"/>
          <w:szCs w:val="28"/>
        </w:rPr>
      </w:pPr>
    </w:p>
    <w:p w:rsidR="00276D75" w:rsidRPr="004B1D9F" w:rsidRDefault="00276D75" w:rsidP="00734E14">
      <w:pPr>
        <w:pStyle w:val="1"/>
        <w:numPr>
          <w:ilvl w:val="0"/>
          <w:numId w:val="18"/>
        </w:numPr>
        <w:spacing w:before="0" w:line="340" w:lineRule="exact"/>
        <w:ind w:firstLine="709"/>
        <w:contextualSpacing/>
        <w:jc w:val="center"/>
        <w:rPr>
          <w:rFonts w:ascii="Times New Roman" w:hAnsi="Times New Roman" w:cs="Times New Roman"/>
          <w:color w:val="auto"/>
        </w:rPr>
      </w:pPr>
      <w:r w:rsidRPr="004B1D9F">
        <w:rPr>
          <w:rFonts w:ascii="Times New Roman" w:hAnsi="Times New Roman" w:cs="Times New Roman"/>
          <w:color w:val="auto"/>
        </w:rPr>
        <w:t>Санкционирование расходов</w:t>
      </w:r>
    </w:p>
    <w:p w:rsidR="0022523B" w:rsidRPr="004B1D9F" w:rsidRDefault="0022523B" w:rsidP="00734E14">
      <w:pPr>
        <w:spacing w:after="0" w:line="340" w:lineRule="exact"/>
        <w:rPr>
          <w:rFonts w:ascii="Times New Roman" w:hAnsi="Times New Roman" w:cs="Times New Roman"/>
        </w:rPr>
      </w:pPr>
    </w:p>
    <w:p w:rsidR="00276D75" w:rsidRPr="004B1D9F" w:rsidRDefault="00276D75" w:rsidP="00734E14">
      <w:pPr>
        <w:pStyle w:val="a5"/>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Принятие к учету обязательств (денежных обязательств) осуществляется в порядке, приведенном в приложении №</w:t>
      </w:r>
      <w:r w:rsidR="001570EC" w:rsidRPr="004B1D9F">
        <w:rPr>
          <w:rFonts w:ascii="Times New Roman" w:hAnsi="Times New Roman" w:cs="Times New Roman"/>
          <w:sz w:val="28"/>
          <w:szCs w:val="28"/>
        </w:rPr>
        <w:t xml:space="preserve"> </w:t>
      </w:r>
      <w:r w:rsidRPr="004B1D9F">
        <w:rPr>
          <w:rFonts w:ascii="Times New Roman" w:hAnsi="Times New Roman" w:cs="Times New Roman"/>
          <w:sz w:val="28"/>
          <w:szCs w:val="28"/>
        </w:rPr>
        <w:t>9 к настоящей учетной политике НЦПИ для целей бухгалтерского учета.</w:t>
      </w:r>
    </w:p>
    <w:p w:rsidR="001372B4" w:rsidRPr="004B1D9F" w:rsidRDefault="001372B4" w:rsidP="00734E14">
      <w:pPr>
        <w:pStyle w:val="a5"/>
        <w:tabs>
          <w:tab w:val="left" w:pos="1134"/>
        </w:tabs>
        <w:spacing w:after="0" w:line="340" w:lineRule="exact"/>
        <w:ind w:left="0" w:firstLine="709"/>
        <w:jc w:val="both"/>
        <w:rPr>
          <w:rFonts w:ascii="Times New Roman" w:hAnsi="Times New Roman" w:cs="Times New Roman"/>
          <w:sz w:val="28"/>
          <w:szCs w:val="28"/>
        </w:rPr>
      </w:pPr>
    </w:p>
    <w:p w:rsidR="00276D75" w:rsidRPr="004B1D9F" w:rsidRDefault="00276D75" w:rsidP="00734E14">
      <w:pPr>
        <w:pStyle w:val="1"/>
        <w:numPr>
          <w:ilvl w:val="0"/>
          <w:numId w:val="18"/>
        </w:numPr>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Учет представительских расходов</w:t>
      </w:r>
    </w:p>
    <w:p w:rsidR="00276D75" w:rsidRPr="004B1D9F" w:rsidRDefault="00276D75" w:rsidP="00734E14">
      <w:pPr>
        <w:spacing w:after="0" w:line="340" w:lineRule="exact"/>
        <w:ind w:left="425" w:firstLine="709"/>
        <w:jc w:val="both"/>
        <w:rPr>
          <w:rFonts w:ascii="Times New Roman" w:hAnsi="Times New Roman" w:cs="Times New Roman"/>
          <w:sz w:val="28"/>
          <w:szCs w:val="28"/>
        </w:rPr>
      </w:pPr>
    </w:p>
    <w:p w:rsidR="00276D75" w:rsidRPr="004B1D9F" w:rsidRDefault="00276D75" w:rsidP="00734E14">
      <w:pPr>
        <w:spacing w:after="0" w:line="340" w:lineRule="exact"/>
        <w:ind w:firstLine="709"/>
        <w:contextualSpacing/>
        <w:jc w:val="both"/>
        <w:rPr>
          <w:rFonts w:ascii="Times New Roman" w:hAnsi="Times New Roman" w:cs="Times New Roman"/>
          <w:b/>
          <w:sz w:val="28"/>
          <w:szCs w:val="28"/>
        </w:rPr>
      </w:pPr>
      <w:r w:rsidRPr="004B1D9F">
        <w:rPr>
          <w:rFonts w:ascii="Times New Roman" w:hAnsi="Times New Roman" w:cs="Times New Roman"/>
          <w:sz w:val="28"/>
          <w:szCs w:val="28"/>
        </w:rPr>
        <w:t>К представительским расходам относятся расходы организации по приему и обслуживанию представителей других организаций, участвующих в переговорах для установления и поддержания сотрудничества.</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расходы на проведение официального приема (завтрака, обеда или иного аналогичного мероприятия) для указанных лиц, а также официальных лиц организации-налогоплательщика, участвующих в переговорах;</w:t>
      </w:r>
    </w:p>
    <w:p w:rsidR="005C26E2" w:rsidRPr="004B1D9F" w:rsidRDefault="005C26E2"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расходы на проведение дополнительных профессиональных программ повышения квалификации.</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Перечень расходов, относящихся к </w:t>
      </w:r>
      <w:proofErr w:type="gramStart"/>
      <w:r w:rsidRPr="004B1D9F">
        <w:rPr>
          <w:rFonts w:ascii="Times New Roman" w:hAnsi="Times New Roman" w:cs="Times New Roman"/>
          <w:sz w:val="28"/>
          <w:szCs w:val="28"/>
        </w:rPr>
        <w:t>представительским</w:t>
      </w:r>
      <w:proofErr w:type="gramEnd"/>
      <w:r w:rsidRPr="004B1D9F">
        <w:rPr>
          <w:rFonts w:ascii="Times New Roman" w:hAnsi="Times New Roman" w:cs="Times New Roman"/>
          <w:sz w:val="28"/>
          <w:szCs w:val="28"/>
        </w:rPr>
        <w:t>:</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lastRenderedPageBreak/>
        <w:t>- расходы на транспортную доставку этих лиц к месту проведения представительского мероприятия и (или) заседания руководящего органа и обратно;</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расходы на буфетное обслуживание во время переговоров</w:t>
      </w:r>
      <w:r w:rsidR="005C26E2" w:rsidRPr="004B1D9F">
        <w:rPr>
          <w:rFonts w:ascii="Times New Roman" w:hAnsi="Times New Roman" w:cs="Times New Roman"/>
          <w:sz w:val="28"/>
          <w:szCs w:val="28"/>
        </w:rPr>
        <w:t xml:space="preserve"> (повышения квалификации)</w:t>
      </w:r>
      <w:r w:rsidRPr="004B1D9F">
        <w:rPr>
          <w:rFonts w:ascii="Times New Roman" w:hAnsi="Times New Roman" w:cs="Times New Roman"/>
          <w:sz w:val="28"/>
          <w:szCs w:val="28"/>
        </w:rPr>
        <w:t>;</w:t>
      </w:r>
    </w:p>
    <w:p w:rsidR="00753033" w:rsidRPr="004B1D9F" w:rsidRDefault="00753033"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 расходы на буфетное обслуживание в части расходов на организацию питания участников семинаров, конференций, тренингов, проводимых на территории НЦПИ; </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оплата услуг переводчиков, не состоящих в штате налогоплательщика, по обеспечению перевода во время проведения представительских мероприятий;</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bCs/>
          <w:sz w:val="28"/>
          <w:szCs w:val="28"/>
        </w:rPr>
      </w:pPr>
      <w:r w:rsidRPr="004B1D9F">
        <w:rPr>
          <w:rFonts w:ascii="Times New Roman" w:hAnsi="Times New Roman" w:cs="Times New Roman"/>
          <w:sz w:val="28"/>
          <w:szCs w:val="28"/>
        </w:rPr>
        <w:t xml:space="preserve">- </w:t>
      </w:r>
      <w:r w:rsidRPr="004B1D9F">
        <w:rPr>
          <w:rFonts w:ascii="Times New Roman" w:hAnsi="Times New Roman" w:cs="Times New Roman"/>
          <w:bCs/>
          <w:sz w:val="28"/>
          <w:szCs w:val="28"/>
        </w:rPr>
        <w:t>расходы на проведение переговоров с физическими лицами - фактическими или потенциальными клиентами организации.</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 xml:space="preserve">Учреждение осуществляет представительские расходы, за счет средств от приносящей доход деятельности КФО </w:t>
      </w:r>
      <w:hyperlink r:id="rId22" w:history="1">
        <w:r w:rsidRPr="004B1D9F">
          <w:rPr>
            <w:rFonts w:ascii="Times New Roman" w:hAnsi="Times New Roman" w:cs="Times New Roman"/>
            <w:sz w:val="28"/>
            <w:szCs w:val="28"/>
          </w:rPr>
          <w:t>2</w:t>
        </w:r>
      </w:hyperlink>
      <w:r w:rsidRPr="004B1D9F">
        <w:rPr>
          <w:rFonts w:ascii="Times New Roman" w:hAnsi="Times New Roman" w:cs="Times New Roman"/>
          <w:sz w:val="28"/>
          <w:szCs w:val="28"/>
        </w:rPr>
        <w:t>.</w:t>
      </w:r>
    </w:p>
    <w:p w:rsidR="00276D75" w:rsidRPr="004B1D9F" w:rsidRDefault="001372B4"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Представительские расходы в течение отчетного (налогового) периода включаются в состав прочих расходов в размере, не превышающем 4 процента от расходов учреждения на оплату труда за этот отчетный (налоговый) период.</w:t>
      </w:r>
    </w:p>
    <w:p w:rsidR="00276D75" w:rsidRPr="004B1D9F"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Лицо ответственное за организацию мероприятия оформляет следующие документы, подтверждающие обоснованность представительских расходов:</w:t>
      </w:r>
    </w:p>
    <w:p w:rsidR="00AF6F27" w:rsidRPr="004B1D9F" w:rsidRDefault="00AF6F27"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7016"/>
      </w:tblGrid>
      <w:tr w:rsidR="00276D75" w:rsidRPr="00776A26" w:rsidTr="00D5652D">
        <w:trPr>
          <w:trHeight w:val="298"/>
        </w:trPr>
        <w:tc>
          <w:tcPr>
            <w:tcW w:w="2897" w:type="dxa"/>
            <w:vAlign w:val="center"/>
          </w:tcPr>
          <w:p w:rsidR="00276D75" w:rsidRPr="00776A26" w:rsidRDefault="00276D75" w:rsidP="00734E14">
            <w:pPr>
              <w:autoSpaceDE w:val="0"/>
              <w:autoSpaceDN w:val="0"/>
              <w:adjustRightInd w:val="0"/>
              <w:spacing w:after="0" w:line="240" w:lineRule="auto"/>
              <w:contextualSpacing/>
              <w:jc w:val="center"/>
              <w:rPr>
                <w:rFonts w:ascii="Times New Roman" w:hAnsi="Times New Roman" w:cs="Times New Roman"/>
                <w:sz w:val="24"/>
                <w:szCs w:val="24"/>
              </w:rPr>
            </w:pPr>
            <w:r w:rsidRPr="00776A26">
              <w:rPr>
                <w:rFonts w:ascii="Times New Roman" w:hAnsi="Times New Roman" w:cs="Times New Roman"/>
                <w:sz w:val="24"/>
                <w:szCs w:val="24"/>
              </w:rPr>
              <w:t>Подтверждающий документ</w:t>
            </w:r>
          </w:p>
        </w:tc>
        <w:tc>
          <w:tcPr>
            <w:tcW w:w="7016" w:type="dxa"/>
            <w:vAlign w:val="center"/>
          </w:tcPr>
          <w:p w:rsidR="00276D75" w:rsidRPr="00776A26" w:rsidRDefault="00276D75" w:rsidP="00734E14">
            <w:pPr>
              <w:autoSpaceDE w:val="0"/>
              <w:autoSpaceDN w:val="0"/>
              <w:adjustRightInd w:val="0"/>
              <w:spacing w:after="0" w:line="240" w:lineRule="auto"/>
              <w:ind w:firstLine="709"/>
              <w:contextualSpacing/>
              <w:jc w:val="center"/>
              <w:rPr>
                <w:rFonts w:ascii="Times New Roman" w:hAnsi="Times New Roman" w:cs="Times New Roman"/>
                <w:sz w:val="24"/>
                <w:szCs w:val="24"/>
              </w:rPr>
            </w:pPr>
            <w:r w:rsidRPr="00776A26">
              <w:rPr>
                <w:rFonts w:ascii="Times New Roman" w:hAnsi="Times New Roman" w:cs="Times New Roman"/>
                <w:sz w:val="24"/>
                <w:szCs w:val="24"/>
              </w:rPr>
              <w:t>Краткое разъяснение</w:t>
            </w:r>
          </w:p>
        </w:tc>
      </w:tr>
      <w:tr w:rsidR="00276D75" w:rsidRPr="00776A26" w:rsidTr="00D5652D">
        <w:trPr>
          <w:trHeight w:val="786"/>
        </w:trPr>
        <w:tc>
          <w:tcPr>
            <w:tcW w:w="2897" w:type="dxa"/>
          </w:tcPr>
          <w:p w:rsidR="00276D75" w:rsidRPr="00776A26"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776A26">
              <w:rPr>
                <w:rFonts w:ascii="Times New Roman" w:hAnsi="Times New Roman" w:cs="Times New Roman"/>
                <w:sz w:val="24"/>
                <w:szCs w:val="24"/>
              </w:rPr>
              <w:t>Приказ (распоряжение) руководителя организации</w:t>
            </w:r>
          </w:p>
        </w:tc>
        <w:tc>
          <w:tcPr>
            <w:tcW w:w="7016" w:type="dxa"/>
          </w:tcPr>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Должен содержать цель мероприятия, состав участников, перечень ответственных за проведение мероприятия лиц и задание по утверждению программы и сметы</w:t>
            </w:r>
          </w:p>
        </w:tc>
      </w:tr>
      <w:tr w:rsidR="00276D75" w:rsidRPr="00776A26" w:rsidTr="00D5652D">
        <w:trPr>
          <w:trHeight w:val="589"/>
        </w:trPr>
        <w:tc>
          <w:tcPr>
            <w:tcW w:w="2897" w:type="dxa"/>
          </w:tcPr>
          <w:p w:rsidR="00276D75" w:rsidRPr="00776A26"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776A26">
              <w:rPr>
                <w:rFonts w:ascii="Times New Roman" w:hAnsi="Times New Roman" w:cs="Times New Roman"/>
                <w:sz w:val="24"/>
                <w:szCs w:val="24"/>
              </w:rPr>
              <w:t>Смета представительских расходов</w:t>
            </w:r>
          </w:p>
        </w:tc>
        <w:tc>
          <w:tcPr>
            <w:tcW w:w="7016" w:type="dxa"/>
          </w:tcPr>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Представляет собой подробный перечень расходов с указанием сумм</w:t>
            </w:r>
          </w:p>
        </w:tc>
      </w:tr>
      <w:tr w:rsidR="00276D75" w:rsidRPr="00776A26" w:rsidTr="00D5652D">
        <w:trPr>
          <w:trHeight w:val="2474"/>
        </w:trPr>
        <w:tc>
          <w:tcPr>
            <w:tcW w:w="2897" w:type="dxa"/>
          </w:tcPr>
          <w:p w:rsidR="00276D75" w:rsidRPr="00776A26"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776A26">
              <w:rPr>
                <w:rFonts w:ascii="Times New Roman" w:hAnsi="Times New Roman" w:cs="Times New Roman"/>
                <w:sz w:val="24"/>
                <w:szCs w:val="24"/>
              </w:rPr>
              <w:t>Отчет о представительских расходах</w:t>
            </w:r>
          </w:p>
        </w:tc>
        <w:tc>
          <w:tcPr>
            <w:tcW w:w="7016" w:type="dxa"/>
          </w:tcPr>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В отчете о представительских расходах отражаются:</w:t>
            </w:r>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1) цель представительских мероприятий и результаты их проведения;</w:t>
            </w:r>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2) дата и место проведения;</w:t>
            </w:r>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3) программа мероприятий;</w:t>
            </w:r>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776A26">
              <w:rPr>
                <w:rFonts w:ascii="Times New Roman" w:hAnsi="Times New Roman" w:cs="Times New Roman"/>
                <w:sz w:val="24"/>
                <w:szCs w:val="24"/>
              </w:rPr>
              <w:t>4) состав приглашенной делегации</w:t>
            </w:r>
            <w:r w:rsidR="00F57374" w:rsidRPr="00776A26">
              <w:rPr>
                <w:rFonts w:ascii="Times New Roman" w:hAnsi="Times New Roman" w:cs="Times New Roman"/>
                <w:sz w:val="24"/>
                <w:szCs w:val="24"/>
              </w:rPr>
              <w:t xml:space="preserve"> (обучающихся на курсах повышения квалификации)</w:t>
            </w:r>
            <w:r w:rsidRPr="00776A26">
              <w:rPr>
                <w:rFonts w:ascii="Times New Roman" w:hAnsi="Times New Roman" w:cs="Times New Roman"/>
                <w:sz w:val="24"/>
                <w:szCs w:val="24"/>
              </w:rPr>
              <w:t>;</w:t>
            </w:r>
            <w:proofErr w:type="gramEnd"/>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5) участники принимающей стороны;</w:t>
            </w:r>
          </w:p>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6) величина расходов на представительские цели</w:t>
            </w:r>
          </w:p>
        </w:tc>
      </w:tr>
      <w:tr w:rsidR="00276D75" w:rsidRPr="00776A26" w:rsidTr="00D5652D">
        <w:trPr>
          <w:trHeight w:val="2304"/>
        </w:trPr>
        <w:tc>
          <w:tcPr>
            <w:tcW w:w="2897" w:type="dxa"/>
          </w:tcPr>
          <w:p w:rsidR="00276D75" w:rsidRPr="00776A26"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776A26">
              <w:rPr>
                <w:rFonts w:ascii="Times New Roman" w:hAnsi="Times New Roman" w:cs="Times New Roman"/>
                <w:sz w:val="24"/>
                <w:szCs w:val="24"/>
              </w:rPr>
              <w:lastRenderedPageBreak/>
              <w:t>Первичные документы</w:t>
            </w:r>
          </w:p>
        </w:tc>
        <w:tc>
          <w:tcPr>
            <w:tcW w:w="7016" w:type="dxa"/>
          </w:tcPr>
          <w:p w:rsidR="00276D75" w:rsidRPr="00776A26"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776A26">
              <w:rPr>
                <w:rFonts w:ascii="Times New Roman" w:hAnsi="Times New Roman" w:cs="Times New Roman"/>
                <w:sz w:val="24"/>
                <w:szCs w:val="24"/>
              </w:rPr>
              <w:t xml:space="preserve">Ими являются кассовые и товарные чеки, акты приема-передачи товаров (оказания услуг) и т.д., авансовый отчет </w:t>
            </w:r>
            <w:hyperlink r:id="rId23" w:history="1">
              <w:r w:rsidRPr="00776A26">
                <w:rPr>
                  <w:rFonts w:ascii="Times New Roman" w:hAnsi="Times New Roman" w:cs="Times New Roman"/>
                  <w:sz w:val="24"/>
                  <w:szCs w:val="24"/>
                </w:rPr>
                <w:t>(ф. 0504505)</w:t>
              </w:r>
            </w:hyperlink>
            <w:r w:rsidRPr="00776A26">
              <w:rPr>
                <w:rFonts w:ascii="Times New Roman" w:hAnsi="Times New Roman" w:cs="Times New Roman"/>
                <w:sz w:val="24"/>
                <w:szCs w:val="24"/>
              </w:rPr>
              <w:t xml:space="preserve"> об использовании подотчетных сумм. При заключении договора со сторонней организацией (например, с предприятием общественного питания) документальным подтверждением осуществления представительских расходов будут служить договор с данной организацией, акт выполнения работ (оказания услуг), заказ-счет, счет-фактура</w:t>
            </w:r>
          </w:p>
        </w:tc>
      </w:tr>
    </w:tbl>
    <w:p w:rsidR="00D5652D" w:rsidRDefault="00D5652D" w:rsidP="00734E14">
      <w:pPr>
        <w:spacing w:line="340" w:lineRule="exact"/>
      </w:pPr>
    </w:p>
    <w:p w:rsidR="0006196D" w:rsidRPr="004B1D9F" w:rsidRDefault="0006196D" w:rsidP="00734E14">
      <w:pPr>
        <w:pStyle w:val="1"/>
        <w:numPr>
          <w:ilvl w:val="0"/>
          <w:numId w:val="18"/>
        </w:numPr>
        <w:spacing w:before="0" w:line="340" w:lineRule="exact"/>
        <w:jc w:val="center"/>
        <w:rPr>
          <w:rFonts w:ascii="Times New Roman" w:hAnsi="Times New Roman" w:cs="Times New Roman"/>
          <w:color w:val="auto"/>
        </w:rPr>
      </w:pPr>
      <w:r w:rsidRPr="004B1D9F">
        <w:rPr>
          <w:rFonts w:ascii="Times New Roman" w:hAnsi="Times New Roman" w:cs="Times New Roman"/>
          <w:color w:val="auto"/>
        </w:rPr>
        <w:t>Финансовый результат</w:t>
      </w:r>
    </w:p>
    <w:p w:rsidR="000E1DF1" w:rsidRPr="004B1D9F" w:rsidRDefault="000E1DF1" w:rsidP="00734E14">
      <w:pPr>
        <w:pStyle w:val="a5"/>
        <w:tabs>
          <w:tab w:val="left" w:pos="851"/>
        </w:tabs>
        <w:spacing w:after="0" w:line="340" w:lineRule="exact"/>
        <w:ind w:left="786" w:firstLine="709"/>
        <w:rPr>
          <w:rFonts w:ascii="Times New Roman" w:hAnsi="Times New Roman" w:cs="Times New Roman"/>
          <w:b/>
          <w:sz w:val="28"/>
          <w:szCs w:val="28"/>
        </w:rPr>
      </w:pPr>
    </w:p>
    <w:p w:rsidR="008E0A63" w:rsidRPr="004B1D9F" w:rsidRDefault="007E2547"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Доходы от предоставления права пользования активом признаются доходами текущего финансового года с одновременным уменьшением предстоящих доходов от предоставления права пользования активом либо равномерно (ежемесячно) на протяжении срока пользования объектом учета аренды.</w:t>
      </w:r>
    </w:p>
    <w:p w:rsidR="00C11882" w:rsidRPr="004B1D9F"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25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Аренда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подпункт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а</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xml:space="preserve"> пункта 55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Доходы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E8573F"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w:t>
      </w:r>
      <w:r w:rsidR="00E8573F" w:rsidRPr="004B1D9F">
        <w:rPr>
          <w:rFonts w:ascii="Times New Roman" w:hAnsi="Times New Roman" w:cs="Times New Roman"/>
          <w:sz w:val="28"/>
          <w:szCs w:val="28"/>
        </w:rPr>
        <w:t>слуги оказываются неравномерно.</w:t>
      </w:r>
    </w:p>
    <w:p w:rsidR="00E8573F" w:rsidRPr="004B1D9F"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301 Инструкции № 157н, пункт 11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Долгосрочные договоры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8E0A63"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В отношении платных услуг, по которым срок действия договора менее года, а дата начала и окончания исполнения договора приходятся на разные отчетные </w:t>
      </w:r>
      <w:r w:rsidR="009E4AC9" w:rsidRPr="004B1D9F">
        <w:rPr>
          <w:rFonts w:ascii="Times New Roman" w:hAnsi="Times New Roman" w:cs="Times New Roman"/>
          <w:color w:val="000000" w:themeColor="text1"/>
          <w:sz w:val="28"/>
          <w:szCs w:val="28"/>
        </w:rPr>
        <w:t>периоды</w:t>
      </w:r>
      <w:r w:rsidRPr="004B1D9F">
        <w:rPr>
          <w:rFonts w:ascii="Times New Roman" w:hAnsi="Times New Roman" w:cs="Times New Roman"/>
          <w:color w:val="000000" w:themeColor="text1"/>
          <w:sz w:val="28"/>
          <w:szCs w:val="28"/>
        </w:rPr>
        <w:t xml:space="preserve">, учреждение применяет положения СГС </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Долгосрочные договоры</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w:t>
      </w:r>
    </w:p>
    <w:p w:rsidR="00E8573F" w:rsidRPr="004B1D9F" w:rsidRDefault="0006196D" w:rsidP="00734E14">
      <w:pPr>
        <w:pStyle w:val="a5"/>
        <w:tabs>
          <w:tab w:val="left" w:pos="709"/>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 Основание: пункт 5 СГС </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Долгосрочные договоры</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w:t>
      </w:r>
    </w:p>
    <w:p w:rsidR="00D3383D"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Учреждение осуществляет все расходы в пределах установленных норм и утвержденного на текущий год плана финан</w:t>
      </w:r>
      <w:r w:rsidR="009E4AC9" w:rsidRPr="004B1D9F">
        <w:rPr>
          <w:rFonts w:ascii="Times New Roman" w:hAnsi="Times New Roman" w:cs="Times New Roman"/>
          <w:sz w:val="28"/>
          <w:szCs w:val="28"/>
        </w:rPr>
        <w:t>сово-хозяйственной деятельности.</w:t>
      </w:r>
    </w:p>
    <w:p w:rsidR="00D3383D" w:rsidRPr="004B1D9F" w:rsidRDefault="00D3383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В составе расходов будущих периодов на </w:t>
      </w:r>
      <w:r w:rsidR="0006196D" w:rsidRPr="004B1D9F">
        <w:rPr>
          <w:rFonts w:ascii="Times New Roman" w:hAnsi="Times New Roman" w:cs="Times New Roman"/>
          <w:sz w:val="28"/>
          <w:szCs w:val="28"/>
        </w:rPr>
        <w:t xml:space="preserve">счете КБК Х.401.50.000 </w:t>
      </w:r>
      <w:r w:rsidR="00A945EC" w:rsidRPr="004B1D9F">
        <w:rPr>
          <w:rFonts w:ascii="Times New Roman" w:hAnsi="Times New Roman" w:cs="Times New Roman"/>
          <w:sz w:val="28"/>
          <w:szCs w:val="28"/>
        </w:rPr>
        <w:t>«</w:t>
      </w:r>
      <w:r w:rsidR="0006196D" w:rsidRPr="004B1D9F">
        <w:rPr>
          <w:rFonts w:ascii="Times New Roman" w:hAnsi="Times New Roman" w:cs="Times New Roman"/>
          <w:sz w:val="28"/>
          <w:szCs w:val="28"/>
        </w:rPr>
        <w:t>Расходы будущих периодов</w:t>
      </w:r>
      <w:r w:rsidR="00A945EC" w:rsidRPr="004B1D9F">
        <w:rPr>
          <w:rFonts w:ascii="Times New Roman" w:hAnsi="Times New Roman" w:cs="Times New Roman"/>
          <w:sz w:val="28"/>
          <w:szCs w:val="28"/>
        </w:rPr>
        <w:t>»</w:t>
      </w:r>
      <w:r w:rsidR="0006196D" w:rsidRPr="004B1D9F">
        <w:rPr>
          <w:rFonts w:ascii="Times New Roman" w:hAnsi="Times New Roman" w:cs="Times New Roman"/>
          <w:sz w:val="28"/>
          <w:szCs w:val="28"/>
        </w:rPr>
        <w:t xml:space="preserve"> отражаются расходы </w:t>
      </w:r>
      <w:proofErr w:type="gramStart"/>
      <w:r w:rsidR="008C4064" w:rsidRPr="004B1D9F">
        <w:rPr>
          <w:rFonts w:ascii="Times New Roman" w:hAnsi="Times New Roman" w:cs="Times New Roman"/>
          <w:sz w:val="28"/>
          <w:szCs w:val="28"/>
        </w:rPr>
        <w:t>на</w:t>
      </w:r>
      <w:proofErr w:type="gramEnd"/>
      <w:r w:rsidR="0006196D" w:rsidRPr="004B1D9F">
        <w:rPr>
          <w:rFonts w:ascii="Times New Roman" w:hAnsi="Times New Roman" w:cs="Times New Roman"/>
          <w:sz w:val="28"/>
          <w:szCs w:val="28"/>
        </w:rPr>
        <w:t>:</w:t>
      </w:r>
    </w:p>
    <w:p w:rsidR="00D3383D" w:rsidRPr="004B1D9F" w:rsidRDefault="00276D75" w:rsidP="00734E14">
      <w:pPr>
        <w:pStyle w:val="a5"/>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06196D" w:rsidRPr="004B1D9F">
        <w:rPr>
          <w:rFonts w:ascii="Times New Roman" w:hAnsi="Times New Roman" w:cs="Times New Roman"/>
          <w:sz w:val="28"/>
          <w:szCs w:val="28"/>
        </w:rPr>
        <w:t>страховани</w:t>
      </w:r>
      <w:r w:rsidR="008C4064" w:rsidRPr="004B1D9F">
        <w:rPr>
          <w:rFonts w:ascii="Times New Roman" w:hAnsi="Times New Roman" w:cs="Times New Roman"/>
          <w:sz w:val="28"/>
          <w:szCs w:val="28"/>
        </w:rPr>
        <w:t>е</w:t>
      </w:r>
      <w:r w:rsidR="0006196D" w:rsidRPr="004B1D9F">
        <w:rPr>
          <w:rFonts w:ascii="Times New Roman" w:hAnsi="Times New Roman" w:cs="Times New Roman"/>
          <w:sz w:val="28"/>
          <w:szCs w:val="28"/>
        </w:rPr>
        <w:t xml:space="preserve"> имущества, гражданской ответственности;</w:t>
      </w:r>
    </w:p>
    <w:p w:rsidR="008C4064" w:rsidRPr="004B1D9F" w:rsidRDefault="00276D75" w:rsidP="00734E14">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2713E1" w:rsidRPr="004B1D9F">
        <w:rPr>
          <w:rFonts w:ascii="Times New Roman" w:hAnsi="Times New Roman" w:cs="Times New Roman"/>
          <w:sz w:val="28"/>
          <w:szCs w:val="28"/>
        </w:rPr>
        <w:t>выплаты по ежегодному оплачиваемому отпуску, за неотработанные дни отпуска;</w:t>
      </w:r>
    </w:p>
    <w:p w:rsidR="008C4064" w:rsidRPr="004B1D9F" w:rsidRDefault="00276D75" w:rsidP="00734E14">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4E72EC" w:rsidRPr="004B1D9F">
        <w:rPr>
          <w:rFonts w:ascii="Times New Roman" w:hAnsi="Times New Roman" w:cs="Times New Roman"/>
          <w:sz w:val="28"/>
          <w:szCs w:val="28"/>
        </w:rPr>
        <w:t xml:space="preserve">приобретение неисключительных прав </w:t>
      </w:r>
      <w:r w:rsidR="003364BF" w:rsidRPr="004B1D9F">
        <w:rPr>
          <w:rFonts w:ascii="Times New Roman" w:hAnsi="Times New Roman" w:cs="Times New Roman"/>
          <w:sz w:val="28"/>
          <w:szCs w:val="28"/>
        </w:rPr>
        <w:t>пользования нематериальными активами</w:t>
      </w:r>
      <w:r w:rsidR="004E72EC" w:rsidRPr="004B1D9F">
        <w:rPr>
          <w:rFonts w:ascii="Times New Roman" w:hAnsi="Times New Roman" w:cs="Times New Roman"/>
          <w:sz w:val="28"/>
          <w:szCs w:val="28"/>
        </w:rPr>
        <w:t xml:space="preserve"> </w:t>
      </w:r>
      <w:r w:rsidR="003364BF" w:rsidRPr="004B1D9F">
        <w:rPr>
          <w:rFonts w:ascii="Times New Roman" w:hAnsi="Times New Roman" w:cs="Times New Roman"/>
          <w:color w:val="000000"/>
          <w:sz w:val="28"/>
          <w:szCs w:val="28"/>
        </w:rPr>
        <w:t xml:space="preserve">со сроком </w:t>
      </w:r>
      <w:r w:rsidR="008C4064" w:rsidRPr="004B1D9F">
        <w:rPr>
          <w:rFonts w:ascii="Times New Roman" w:hAnsi="Times New Roman" w:cs="Times New Roman"/>
          <w:color w:val="000000"/>
          <w:sz w:val="28"/>
          <w:szCs w:val="28"/>
        </w:rPr>
        <w:t xml:space="preserve">полезного использования </w:t>
      </w:r>
      <w:r w:rsidR="003364BF" w:rsidRPr="004B1D9F">
        <w:rPr>
          <w:rFonts w:ascii="Times New Roman" w:hAnsi="Times New Roman" w:cs="Times New Roman"/>
          <w:sz w:val="28"/>
          <w:szCs w:val="28"/>
        </w:rPr>
        <w:t>менее</w:t>
      </w:r>
      <w:r w:rsidR="008C4064" w:rsidRPr="004B1D9F">
        <w:rPr>
          <w:rFonts w:ascii="Times New Roman" w:hAnsi="Times New Roman" w:cs="Times New Roman"/>
          <w:color w:val="000000"/>
          <w:sz w:val="28"/>
          <w:szCs w:val="28"/>
        </w:rPr>
        <w:t xml:space="preserve"> или равному </w:t>
      </w:r>
      <w:r w:rsidR="003364BF" w:rsidRPr="004B1D9F">
        <w:rPr>
          <w:rFonts w:ascii="Times New Roman" w:hAnsi="Times New Roman" w:cs="Times New Roman"/>
          <w:sz w:val="28"/>
          <w:szCs w:val="28"/>
        </w:rPr>
        <w:t>12</w:t>
      </w:r>
      <w:r w:rsidR="008C4064" w:rsidRPr="004B1D9F">
        <w:rPr>
          <w:rFonts w:ascii="Times New Roman" w:hAnsi="Times New Roman" w:cs="Times New Roman"/>
          <w:sz w:val="28"/>
          <w:szCs w:val="28"/>
        </w:rPr>
        <w:t xml:space="preserve"> </w:t>
      </w:r>
      <w:r w:rsidR="003364BF" w:rsidRPr="004B1D9F">
        <w:rPr>
          <w:rFonts w:ascii="Times New Roman" w:hAnsi="Times New Roman" w:cs="Times New Roman"/>
          <w:sz w:val="28"/>
          <w:szCs w:val="28"/>
        </w:rPr>
        <w:t>месяцам,</w:t>
      </w:r>
      <w:r w:rsidR="003364BF" w:rsidRPr="004B1D9F">
        <w:rPr>
          <w:rFonts w:ascii="Times New Roman" w:hAnsi="Times New Roman" w:cs="Times New Roman"/>
          <w:color w:val="000000"/>
          <w:sz w:val="28"/>
          <w:szCs w:val="28"/>
        </w:rPr>
        <w:t xml:space="preserve"> </w:t>
      </w:r>
      <w:r w:rsidR="008C4064" w:rsidRPr="004B1D9F">
        <w:rPr>
          <w:rFonts w:ascii="Times New Roman" w:hAnsi="Times New Roman" w:cs="Times New Roman"/>
          <w:sz w:val="28"/>
          <w:szCs w:val="28"/>
        </w:rPr>
        <w:t xml:space="preserve">если срок полезного использования истекает в году, следующем за годом приобретения прав </w:t>
      </w:r>
      <w:r w:rsidR="0031792C" w:rsidRPr="004B1D9F">
        <w:rPr>
          <w:rFonts w:ascii="Times New Roman" w:hAnsi="Times New Roman" w:cs="Times New Roman"/>
          <w:sz w:val="28"/>
          <w:szCs w:val="28"/>
        </w:rPr>
        <w:t>пользования.</w:t>
      </w:r>
    </w:p>
    <w:p w:rsidR="00CC0CD5" w:rsidRPr="004B1D9F" w:rsidRDefault="0006196D" w:rsidP="00734E14">
      <w:pPr>
        <w:tabs>
          <w:tab w:val="left" w:pos="1134"/>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lastRenderedPageBreak/>
        <w:t>Расходы будущих периодов списываются на финансовый результат текущего финансового года равномерно по 1/12 за месяц в течение пер</w:t>
      </w:r>
      <w:r w:rsidR="00D661CD" w:rsidRPr="004B1D9F">
        <w:rPr>
          <w:rFonts w:ascii="Times New Roman" w:hAnsi="Times New Roman" w:cs="Times New Roman"/>
          <w:sz w:val="28"/>
          <w:szCs w:val="28"/>
        </w:rPr>
        <w:t>иода, к ко</w:t>
      </w:r>
      <w:r w:rsidR="001859F5" w:rsidRPr="004B1D9F">
        <w:rPr>
          <w:rFonts w:ascii="Times New Roman" w:hAnsi="Times New Roman" w:cs="Times New Roman"/>
          <w:sz w:val="28"/>
          <w:szCs w:val="28"/>
        </w:rPr>
        <w:t>торому они относятся.</w:t>
      </w:r>
      <w:r w:rsidR="00D661CD" w:rsidRPr="004B1D9F">
        <w:rPr>
          <w:rFonts w:ascii="Times New Roman" w:hAnsi="Times New Roman" w:cs="Times New Roman"/>
          <w:sz w:val="28"/>
          <w:szCs w:val="28"/>
        </w:rPr>
        <w:t xml:space="preserve"> </w:t>
      </w:r>
      <w:r w:rsidR="001859F5" w:rsidRPr="004B1D9F">
        <w:rPr>
          <w:rFonts w:ascii="Times New Roman" w:hAnsi="Times New Roman" w:cs="Times New Roman"/>
          <w:sz w:val="28"/>
          <w:szCs w:val="28"/>
        </w:rPr>
        <w:t>Длительность периода устанавливается первичными документами</w:t>
      </w:r>
      <w:r w:rsidRPr="004B1D9F">
        <w:rPr>
          <w:rFonts w:ascii="Times New Roman" w:hAnsi="Times New Roman" w:cs="Times New Roman"/>
          <w:sz w:val="28"/>
          <w:szCs w:val="28"/>
        </w:rPr>
        <w:t>.</w:t>
      </w:r>
    </w:p>
    <w:p w:rsidR="00D3383D" w:rsidRPr="004B1D9F" w:rsidRDefault="0006196D" w:rsidP="00734E14">
      <w:pPr>
        <w:tabs>
          <w:tab w:val="left" w:pos="1134"/>
        </w:tabs>
        <w:spacing w:after="0" w:line="340" w:lineRule="exact"/>
        <w:ind w:firstLine="709"/>
        <w:contextualSpacing/>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302 Инструкции № 157н.</w:t>
      </w:r>
    </w:p>
    <w:p w:rsidR="00B635BB"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p>
    <w:p w:rsidR="00B635BB" w:rsidRPr="004B1D9F"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пункт 66 Инструкции № 157н.</w:t>
      </w:r>
    </w:p>
    <w:p w:rsidR="004573AC" w:rsidRPr="004B1D9F"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учреждении создаются:</w:t>
      </w:r>
    </w:p>
    <w:p w:rsidR="0006196D" w:rsidRPr="004B1D9F" w:rsidRDefault="0006196D" w:rsidP="00734E14">
      <w:pPr>
        <w:pStyle w:val="a5"/>
        <w:numPr>
          <w:ilvl w:val="0"/>
          <w:numId w:val="4"/>
        </w:numPr>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резерв на предстоящую оплату отпусков</w:t>
      </w:r>
      <w:r w:rsidR="005A4F82" w:rsidRPr="004B1D9F">
        <w:rPr>
          <w:rFonts w:ascii="Times New Roman" w:hAnsi="Times New Roman" w:cs="Times New Roman"/>
          <w:sz w:val="28"/>
          <w:szCs w:val="28"/>
        </w:rPr>
        <w:t xml:space="preserve">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сотрудника (служащего) учреждения</w:t>
      </w:r>
      <w:r w:rsidRPr="004B1D9F">
        <w:rPr>
          <w:rFonts w:ascii="Times New Roman" w:hAnsi="Times New Roman" w:cs="Times New Roman"/>
          <w:sz w:val="28"/>
          <w:szCs w:val="28"/>
        </w:rPr>
        <w:t xml:space="preserve">. Порядок расчета резерва приведен в приложении </w:t>
      </w:r>
      <w:r w:rsidR="00B37562" w:rsidRPr="004B1D9F">
        <w:rPr>
          <w:rFonts w:ascii="Times New Roman" w:hAnsi="Times New Roman" w:cs="Times New Roman"/>
          <w:sz w:val="28"/>
          <w:szCs w:val="28"/>
        </w:rPr>
        <w:t>№</w:t>
      </w:r>
      <w:r w:rsidRPr="004B1D9F">
        <w:rPr>
          <w:rFonts w:ascii="Times New Roman" w:hAnsi="Times New Roman" w:cs="Times New Roman"/>
          <w:sz w:val="28"/>
          <w:szCs w:val="28"/>
        </w:rPr>
        <w:t>15</w:t>
      </w:r>
      <w:r w:rsidR="005E6E1A" w:rsidRPr="004B1D9F">
        <w:rPr>
          <w:rFonts w:ascii="Times New Roman" w:hAnsi="Times New Roman" w:cs="Times New Roman"/>
          <w:sz w:val="28"/>
          <w:szCs w:val="28"/>
        </w:rPr>
        <w:t xml:space="preserve"> к настоящей учетной политике НЦПИ для целей бухгалтерского учета</w:t>
      </w:r>
      <w:r w:rsidRPr="004B1D9F">
        <w:rPr>
          <w:rFonts w:ascii="Times New Roman" w:hAnsi="Times New Roman" w:cs="Times New Roman"/>
          <w:sz w:val="28"/>
          <w:szCs w:val="28"/>
        </w:rPr>
        <w:t>;</w:t>
      </w:r>
    </w:p>
    <w:p w:rsidR="00B37562" w:rsidRPr="004B1D9F" w:rsidRDefault="0006196D" w:rsidP="00734E14">
      <w:pPr>
        <w:pStyle w:val="a5"/>
        <w:numPr>
          <w:ilvl w:val="0"/>
          <w:numId w:val="4"/>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резерв </w:t>
      </w:r>
      <w:r w:rsidR="007327BB" w:rsidRPr="004B1D9F">
        <w:rPr>
          <w:rFonts w:ascii="Times New Roman" w:hAnsi="Times New Roman" w:cs="Times New Roman"/>
          <w:sz w:val="28"/>
          <w:szCs w:val="28"/>
        </w:rPr>
        <w:t xml:space="preserve">по претензиям, искам </w:t>
      </w:r>
      <w:r w:rsidRPr="004B1D9F">
        <w:rPr>
          <w:rFonts w:ascii="Times New Roman" w:hAnsi="Times New Roman" w:cs="Times New Roman"/>
          <w:sz w:val="28"/>
          <w:szCs w:val="28"/>
        </w:rPr>
        <w:t xml:space="preserve">–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r w:rsidR="00A945EC" w:rsidRPr="004B1D9F">
        <w:rPr>
          <w:rFonts w:ascii="Times New Roman" w:hAnsi="Times New Roman" w:cs="Times New Roman"/>
          <w:sz w:val="28"/>
          <w:szCs w:val="28"/>
        </w:rPr>
        <w:t>«</w:t>
      </w:r>
      <w:proofErr w:type="gramStart"/>
      <w:r w:rsidRPr="004B1D9F">
        <w:rPr>
          <w:rFonts w:ascii="Times New Roman" w:hAnsi="Times New Roman" w:cs="Times New Roman"/>
          <w:sz w:val="28"/>
          <w:szCs w:val="28"/>
        </w:rPr>
        <w:t>красное</w:t>
      </w:r>
      <w:proofErr w:type="gramEnd"/>
      <w:r w:rsidRPr="004B1D9F">
        <w:rPr>
          <w:rFonts w:ascii="Times New Roman" w:hAnsi="Times New Roman" w:cs="Times New Roman"/>
          <w:sz w:val="28"/>
          <w:szCs w:val="28"/>
        </w:rPr>
        <w:t xml:space="preserve"> </w:t>
      </w:r>
      <w:proofErr w:type="spellStart"/>
      <w:r w:rsidRPr="004B1D9F">
        <w:rPr>
          <w:rFonts w:ascii="Times New Roman" w:hAnsi="Times New Roman" w:cs="Times New Roman"/>
          <w:sz w:val="28"/>
          <w:szCs w:val="28"/>
        </w:rPr>
        <w:t>сторно</w:t>
      </w:r>
      <w:proofErr w:type="spellEnd"/>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4573AC" w:rsidRPr="004B1D9F" w:rsidRDefault="0006196D" w:rsidP="00734E14">
      <w:pPr>
        <w:pStyle w:val="a5"/>
        <w:numPr>
          <w:ilvl w:val="0"/>
          <w:numId w:val="4"/>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резерв по </w:t>
      </w:r>
      <w:r w:rsidR="00B37562" w:rsidRPr="004B1D9F">
        <w:rPr>
          <w:rFonts w:ascii="Times New Roman" w:hAnsi="Times New Roman" w:cs="Times New Roman"/>
          <w:sz w:val="28"/>
          <w:szCs w:val="28"/>
        </w:rPr>
        <w:t xml:space="preserve">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w:t>
      </w:r>
      <w:r w:rsidR="00AB6719" w:rsidRPr="004B1D9F">
        <w:rPr>
          <w:rFonts w:ascii="Times New Roman" w:hAnsi="Times New Roman" w:cs="Times New Roman"/>
          <w:color w:val="000000"/>
          <w:sz w:val="28"/>
          <w:szCs w:val="28"/>
        </w:rPr>
        <w:t xml:space="preserve">Резерв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 </w:t>
      </w:r>
    </w:p>
    <w:p w:rsidR="00AB6719" w:rsidRPr="004B1D9F" w:rsidRDefault="00AB6719" w:rsidP="00734E14">
      <w:pPr>
        <w:pStyle w:val="a5"/>
        <w:numPr>
          <w:ilvl w:val="0"/>
          <w:numId w:val="4"/>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sz w:val="28"/>
          <w:szCs w:val="28"/>
        </w:rPr>
        <w:t>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4B1D9F">
        <w:rPr>
          <w:rFonts w:ascii="Times New Roman" w:hAnsi="Times New Roman" w:cs="Times New Roman"/>
          <w:color w:val="000000"/>
          <w:sz w:val="28"/>
          <w:szCs w:val="28"/>
        </w:rPr>
        <w:t>реализации</w:t>
      </w:r>
      <w:proofErr w:type="gramEnd"/>
      <w:r w:rsidRPr="004B1D9F">
        <w:rPr>
          <w:rFonts w:ascii="Times New Roman" w:hAnsi="Times New Roman" w:cs="Times New Roman"/>
          <w:color w:val="000000"/>
          <w:sz w:val="28"/>
          <w:szCs w:val="28"/>
        </w:rPr>
        <w:t xml:space="preserve">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AB6719" w:rsidRPr="004B1D9F" w:rsidRDefault="00AB6719" w:rsidP="00734E14">
      <w:pPr>
        <w:pStyle w:val="a5"/>
        <w:numPr>
          <w:ilvl w:val="0"/>
          <w:numId w:val="4"/>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color w:val="000000"/>
          <w:sz w:val="28"/>
          <w:szCs w:val="28"/>
        </w:rPr>
        <w:t>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w:t>
      </w:r>
      <w:r w:rsidR="0088263B">
        <w:rPr>
          <w:rFonts w:ascii="Times New Roman" w:hAnsi="Times New Roman" w:cs="Times New Roman"/>
          <w:color w:val="000000"/>
          <w:sz w:val="28"/>
          <w:szCs w:val="28"/>
        </w:rPr>
        <w:t>ОПЭР</w:t>
      </w:r>
      <w:r w:rsidRPr="004B1D9F">
        <w:rPr>
          <w:rFonts w:ascii="Times New Roman" w:hAnsi="Times New Roman" w:cs="Times New Roman"/>
          <w:color w:val="000000"/>
          <w:sz w:val="28"/>
          <w:szCs w:val="28"/>
        </w:rPr>
        <w:t>,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w:t>
      </w:r>
    </w:p>
    <w:p w:rsidR="00AB6719" w:rsidRPr="004B1D9F" w:rsidRDefault="00AB6719" w:rsidP="00734E14">
      <w:pPr>
        <w:pStyle w:val="a5"/>
        <w:numPr>
          <w:ilvl w:val="0"/>
          <w:numId w:val="4"/>
        </w:numPr>
        <w:spacing w:after="0" w:line="340" w:lineRule="exact"/>
        <w:ind w:left="0" w:firstLine="0"/>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 xml:space="preserve">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w:t>
      </w:r>
      <w:r w:rsidR="0088263B">
        <w:rPr>
          <w:rFonts w:ascii="Times New Roman" w:hAnsi="Times New Roman" w:cs="Times New Roman"/>
          <w:color w:val="000000"/>
          <w:sz w:val="28"/>
          <w:szCs w:val="28"/>
        </w:rPr>
        <w:t>ОПЭР</w:t>
      </w:r>
      <w:r w:rsidRPr="004B1D9F">
        <w:rPr>
          <w:rFonts w:ascii="Times New Roman" w:hAnsi="Times New Roman" w:cs="Times New Roman"/>
          <w:color w:val="000000"/>
          <w:sz w:val="28"/>
          <w:szCs w:val="28"/>
        </w:rPr>
        <w:t xml:space="preserve">. Расчет производится </w:t>
      </w:r>
      <w:r w:rsidRPr="004B1D9F">
        <w:rPr>
          <w:rFonts w:ascii="Times New Roman" w:hAnsi="Times New Roman" w:cs="Times New Roman"/>
          <w:color w:val="000000"/>
          <w:sz w:val="28"/>
          <w:szCs w:val="28"/>
        </w:rPr>
        <w:lastRenderedPageBreak/>
        <w:t>на основании данных о фактически оказанных услугах, выполненных работах или поставленных товарах.</w:t>
      </w:r>
    </w:p>
    <w:p w:rsidR="008B69C4" w:rsidRPr="004B1D9F" w:rsidRDefault="00C76892" w:rsidP="00734E14">
      <w:pPr>
        <w:spacing w:after="0" w:line="340" w:lineRule="exact"/>
        <w:ind w:firstLine="709"/>
        <w:contextualSpacing/>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Основание: пункты 302, 302.1 Инструкции к Единому плану счетов № 157н, пункты 7, 21 СГС «Резервы», пункт 10 СГС «Выплаты персоналу»</w:t>
      </w:r>
    </w:p>
    <w:p w:rsidR="00526E0F" w:rsidRPr="004B1D9F" w:rsidRDefault="00526E0F" w:rsidP="00734E14">
      <w:pPr>
        <w:pStyle w:val="a5"/>
        <w:numPr>
          <w:ilvl w:val="1"/>
          <w:numId w:val="18"/>
        </w:numPr>
        <w:spacing w:after="0" w:line="340" w:lineRule="exact"/>
        <w:ind w:left="0" w:firstLine="709"/>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 xml:space="preserve"> Доходы от целевых субсидий по соглашению, заключенному на срок более года, учреждение отражает на счетах:</w:t>
      </w:r>
    </w:p>
    <w:p w:rsidR="00526E0F" w:rsidRPr="004B1D9F" w:rsidRDefault="00526E0F" w:rsidP="00734E14">
      <w:pPr>
        <w:spacing w:before="100" w:beforeAutospacing="1" w:line="340" w:lineRule="exact"/>
        <w:ind w:left="600" w:right="180"/>
        <w:contextualSpacing/>
        <w:rPr>
          <w:rFonts w:ascii="Times New Roman" w:hAnsi="Times New Roman" w:cs="Times New Roman"/>
          <w:color w:val="000000"/>
          <w:sz w:val="28"/>
          <w:szCs w:val="28"/>
        </w:rPr>
      </w:pPr>
      <w:r w:rsidRPr="004B1D9F">
        <w:rPr>
          <w:rFonts w:ascii="Times New Roman" w:hAnsi="Times New Roman" w:cs="Times New Roman"/>
          <w:color w:val="000000"/>
          <w:sz w:val="28"/>
          <w:szCs w:val="28"/>
        </w:rPr>
        <w:t>401.41 «Доходы будущих периодов к признанию в текущем году»;</w:t>
      </w:r>
    </w:p>
    <w:p w:rsidR="00526E0F" w:rsidRPr="004B1D9F" w:rsidRDefault="00526E0F" w:rsidP="00734E14">
      <w:pPr>
        <w:spacing w:before="100" w:beforeAutospacing="1" w:line="340" w:lineRule="exact"/>
        <w:ind w:left="600" w:right="180"/>
        <w:rPr>
          <w:rFonts w:ascii="Times New Roman" w:hAnsi="Times New Roman" w:cs="Times New Roman"/>
          <w:color w:val="000000"/>
          <w:sz w:val="28"/>
          <w:szCs w:val="28"/>
        </w:rPr>
      </w:pPr>
      <w:r w:rsidRPr="004B1D9F">
        <w:rPr>
          <w:rFonts w:ascii="Times New Roman" w:hAnsi="Times New Roman" w:cs="Times New Roman"/>
          <w:color w:val="000000"/>
          <w:sz w:val="28"/>
          <w:szCs w:val="28"/>
        </w:rPr>
        <w:t>401.49 «Доходы будущих периодов к признанию в очередные годы».</w:t>
      </w:r>
    </w:p>
    <w:p w:rsidR="00526E0F" w:rsidRPr="004B1D9F" w:rsidRDefault="00526E0F" w:rsidP="00734E14">
      <w:pPr>
        <w:pStyle w:val="a5"/>
        <w:spacing w:after="0" w:line="340" w:lineRule="exact"/>
        <w:ind w:left="1080"/>
        <w:jc w:val="both"/>
        <w:rPr>
          <w:rFonts w:ascii="Times New Roman" w:hAnsi="Times New Roman" w:cs="Times New Roman"/>
          <w:color w:val="000000"/>
          <w:sz w:val="28"/>
          <w:szCs w:val="28"/>
        </w:rPr>
      </w:pPr>
      <w:r w:rsidRPr="004B1D9F">
        <w:rPr>
          <w:rFonts w:ascii="Times New Roman" w:hAnsi="Times New Roman" w:cs="Times New Roman"/>
          <w:color w:val="000000"/>
          <w:sz w:val="28"/>
          <w:szCs w:val="28"/>
        </w:rPr>
        <w:t>Основание: пункт 301 Инструкции к Единому плану счетов № 157н.</w:t>
      </w:r>
    </w:p>
    <w:p w:rsidR="00C76892" w:rsidRDefault="00C76892" w:rsidP="00734E14">
      <w:pPr>
        <w:spacing w:after="0" w:line="340" w:lineRule="exact"/>
        <w:ind w:firstLine="709"/>
        <w:contextualSpacing/>
        <w:jc w:val="both"/>
        <w:rPr>
          <w:rFonts w:ascii="Times New Roman" w:hAnsi="Times New Roman" w:cs="Times New Roman"/>
          <w:sz w:val="28"/>
          <w:szCs w:val="28"/>
        </w:rPr>
      </w:pPr>
    </w:p>
    <w:p w:rsidR="0006196D" w:rsidRPr="004B1D9F" w:rsidRDefault="0006196D" w:rsidP="00734E14">
      <w:pPr>
        <w:pStyle w:val="1"/>
        <w:numPr>
          <w:ilvl w:val="0"/>
          <w:numId w:val="18"/>
        </w:numPr>
        <w:spacing w:before="0" w:line="340" w:lineRule="exact"/>
        <w:ind w:left="0" w:firstLine="0"/>
        <w:jc w:val="center"/>
        <w:rPr>
          <w:rFonts w:ascii="Times New Roman" w:hAnsi="Times New Roman" w:cs="Times New Roman"/>
          <w:color w:val="auto"/>
        </w:rPr>
      </w:pPr>
      <w:r w:rsidRPr="004B1D9F">
        <w:rPr>
          <w:rFonts w:ascii="Times New Roman" w:hAnsi="Times New Roman" w:cs="Times New Roman"/>
          <w:color w:val="auto"/>
        </w:rPr>
        <w:t>События после отчетной даты</w:t>
      </w:r>
    </w:p>
    <w:p w:rsidR="00811CF3" w:rsidRPr="004B1D9F" w:rsidRDefault="00811CF3" w:rsidP="00734E14">
      <w:pPr>
        <w:pStyle w:val="a5"/>
        <w:tabs>
          <w:tab w:val="left" w:pos="851"/>
        </w:tabs>
        <w:spacing w:after="0" w:line="340" w:lineRule="exact"/>
        <w:ind w:left="425" w:firstLine="709"/>
        <w:jc w:val="both"/>
        <w:rPr>
          <w:rFonts w:ascii="Times New Roman" w:hAnsi="Times New Roman" w:cs="Times New Roman"/>
          <w:b/>
          <w:sz w:val="28"/>
          <w:szCs w:val="28"/>
        </w:rPr>
      </w:pPr>
    </w:p>
    <w:p w:rsidR="00B37562" w:rsidRPr="004B1D9F" w:rsidRDefault="0006196D" w:rsidP="00734E14">
      <w:pPr>
        <w:pStyle w:val="a5"/>
        <w:tabs>
          <w:tab w:val="left" w:pos="1134"/>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Признание в учете и раскрытие в бухгалтерской отчетности событий после отчетной даты осуществляется в порядке, приведенном в приложении </w:t>
      </w:r>
      <w:r w:rsidR="00B37562" w:rsidRPr="004B1D9F">
        <w:rPr>
          <w:rFonts w:ascii="Times New Roman" w:hAnsi="Times New Roman" w:cs="Times New Roman"/>
          <w:sz w:val="28"/>
          <w:szCs w:val="28"/>
        </w:rPr>
        <w:t>№16 к настоящей учетной политике НЦПИ для целей бухгалтерского учета.</w:t>
      </w:r>
    </w:p>
    <w:p w:rsidR="008B69C4" w:rsidRPr="004B1D9F" w:rsidRDefault="008B69C4" w:rsidP="00734E14">
      <w:pPr>
        <w:pStyle w:val="a5"/>
        <w:tabs>
          <w:tab w:val="left" w:pos="1134"/>
        </w:tabs>
        <w:spacing w:after="0" w:line="340" w:lineRule="exact"/>
        <w:ind w:left="0" w:firstLine="709"/>
        <w:jc w:val="both"/>
        <w:rPr>
          <w:rFonts w:ascii="Times New Roman" w:hAnsi="Times New Roman" w:cs="Times New Roman"/>
          <w:sz w:val="28"/>
          <w:szCs w:val="28"/>
        </w:rPr>
      </w:pPr>
    </w:p>
    <w:p w:rsidR="000B3F30" w:rsidRPr="004B1D9F" w:rsidRDefault="00257D72" w:rsidP="00734E14">
      <w:pPr>
        <w:pStyle w:val="1"/>
        <w:spacing w:before="0" w:line="340" w:lineRule="exact"/>
        <w:jc w:val="center"/>
        <w:rPr>
          <w:rFonts w:ascii="Times New Roman" w:hAnsi="Times New Roman" w:cs="Times New Roman"/>
          <w:color w:val="auto"/>
        </w:rPr>
      </w:pPr>
      <w:r w:rsidRPr="004B1D9F">
        <w:rPr>
          <w:rFonts w:ascii="Times New Roman" w:hAnsi="Times New Roman" w:cs="Times New Roman"/>
          <w:color w:val="auto"/>
        </w:rPr>
        <w:t>21</w:t>
      </w:r>
      <w:r w:rsidR="0006196D" w:rsidRPr="004B1D9F">
        <w:rPr>
          <w:rFonts w:ascii="Times New Roman" w:hAnsi="Times New Roman" w:cs="Times New Roman"/>
          <w:color w:val="auto"/>
        </w:rPr>
        <w:t xml:space="preserve">. </w:t>
      </w:r>
      <w:r w:rsidR="0006196D" w:rsidRPr="004B1D9F">
        <w:rPr>
          <w:rStyle w:val="10"/>
          <w:rFonts w:ascii="Times New Roman" w:hAnsi="Times New Roman" w:cs="Times New Roman"/>
          <w:b/>
          <w:bCs/>
          <w:color w:val="auto"/>
        </w:rPr>
        <w:t>Инвентаризация имущества и обязательств</w:t>
      </w:r>
    </w:p>
    <w:p w:rsidR="0006196D" w:rsidRPr="004B1D9F" w:rsidRDefault="0006196D" w:rsidP="00734E14">
      <w:pPr>
        <w:spacing w:after="0" w:line="340" w:lineRule="exact"/>
        <w:ind w:firstLine="709"/>
        <w:rPr>
          <w:rFonts w:ascii="Times New Roman" w:hAnsi="Times New Roman" w:cs="Times New Roman"/>
          <w:b/>
          <w:sz w:val="28"/>
          <w:szCs w:val="28"/>
        </w:rPr>
      </w:pPr>
      <w:r w:rsidRPr="004B1D9F">
        <w:rPr>
          <w:rFonts w:ascii="Times New Roman" w:hAnsi="Times New Roman" w:cs="Times New Roman"/>
          <w:b/>
          <w:sz w:val="28"/>
          <w:szCs w:val="28"/>
        </w:rPr>
        <w:t xml:space="preserve"> </w:t>
      </w:r>
    </w:p>
    <w:p w:rsidR="0060109F" w:rsidRPr="004B1D9F" w:rsidRDefault="0006196D" w:rsidP="00734E14">
      <w:pPr>
        <w:tabs>
          <w:tab w:val="left" w:pos="1134"/>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w:t>
      </w:r>
      <w:r w:rsidR="000B3F30" w:rsidRPr="004B1D9F">
        <w:rPr>
          <w:rFonts w:ascii="Times New Roman" w:hAnsi="Times New Roman" w:cs="Times New Roman"/>
          <w:sz w:val="28"/>
          <w:szCs w:val="28"/>
        </w:rPr>
        <w:t>ации приведены в приложении</w:t>
      </w:r>
      <w:r w:rsidR="0060109F" w:rsidRPr="004B1D9F">
        <w:rPr>
          <w:rFonts w:ascii="Times New Roman" w:hAnsi="Times New Roman" w:cs="Times New Roman"/>
          <w:sz w:val="28"/>
          <w:szCs w:val="28"/>
        </w:rPr>
        <w:t xml:space="preserve"> №10 к настоящей учетной политике НЦПИ для целей бухгалтерского учета.</w:t>
      </w:r>
    </w:p>
    <w:p w:rsidR="0006196D" w:rsidRPr="004B1D9F" w:rsidRDefault="0006196D" w:rsidP="00734E14">
      <w:pPr>
        <w:pStyle w:val="a5"/>
        <w:tabs>
          <w:tab w:val="left" w:pos="0"/>
          <w:tab w:val="left" w:pos="851"/>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В отдельных случаях (при смене материально ответственных лиц, выявлении фактов хищения, стихийных бедствиях и т. д.) инвентаризацию </w:t>
      </w:r>
      <w:r w:rsidR="00923B92" w:rsidRPr="004B1D9F">
        <w:rPr>
          <w:rFonts w:ascii="Times New Roman" w:hAnsi="Times New Roman" w:cs="Times New Roman"/>
          <w:sz w:val="28"/>
          <w:szCs w:val="28"/>
        </w:rPr>
        <w:t>обязана</w:t>
      </w:r>
      <w:r w:rsidRPr="004B1D9F">
        <w:rPr>
          <w:rFonts w:ascii="Times New Roman" w:hAnsi="Times New Roman" w:cs="Times New Roman"/>
          <w:sz w:val="28"/>
          <w:szCs w:val="28"/>
        </w:rPr>
        <w:t xml:space="preserve"> проводить специально созданная рабочая комиссия, состав которой утверждается отдельным приказом </w:t>
      </w:r>
      <w:r w:rsidR="00923B92" w:rsidRPr="004B1D9F">
        <w:rPr>
          <w:rFonts w:ascii="Times New Roman" w:hAnsi="Times New Roman" w:cs="Times New Roman"/>
          <w:sz w:val="28"/>
          <w:szCs w:val="28"/>
        </w:rPr>
        <w:t>директора</w:t>
      </w:r>
      <w:r w:rsidRPr="004B1D9F">
        <w:rPr>
          <w:rFonts w:ascii="Times New Roman" w:hAnsi="Times New Roman" w:cs="Times New Roman"/>
          <w:sz w:val="28"/>
          <w:szCs w:val="28"/>
        </w:rPr>
        <w:t>.</w:t>
      </w:r>
    </w:p>
    <w:p w:rsidR="0006196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статья 11 Закона от 06.12.2011 № 402-ФЗ, раздел VIII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Концептуальные основы</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p>
    <w:p w:rsidR="00D426E4" w:rsidRPr="004B1D9F" w:rsidRDefault="00D426E4" w:rsidP="00734E14">
      <w:pPr>
        <w:spacing w:after="0" w:line="340" w:lineRule="exact"/>
        <w:ind w:firstLine="709"/>
        <w:jc w:val="both"/>
        <w:rPr>
          <w:rFonts w:ascii="Times New Roman" w:hAnsi="Times New Roman" w:cs="Times New Roman"/>
          <w:sz w:val="28"/>
          <w:szCs w:val="28"/>
        </w:rPr>
      </w:pPr>
    </w:p>
    <w:p w:rsidR="0006196D" w:rsidRPr="004B1D9F" w:rsidRDefault="0006196D" w:rsidP="00734E14">
      <w:pPr>
        <w:pStyle w:val="1"/>
        <w:numPr>
          <w:ilvl w:val="0"/>
          <w:numId w:val="20"/>
        </w:numPr>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Порядок организации и обеспечения внутреннего</w:t>
      </w:r>
      <w:r w:rsidR="00AF6F27" w:rsidRPr="004B1D9F">
        <w:rPr>
          <w:rFonts w:ascii="Times New Roman" w:hAnsi="Times New Roman" w:cs="Times New Roman"/>
          <w:color w:val="auto"/>
        </w:rPr>
        <w:br/>
      </w:r>
      <w:r w:rsidRPr="004B1D9F">
        <w:rPr>
          <w:rFonts w:ascii="Times New Roman" w:hAnsi="Times New Roman" w:cs="Times New Roman"/>
          <w:color w:val="auto"/>
        </w:rPr>
        <w:t>финансового контроля</w:t>
      </w:r>
    </w:p>
    <w:p w:rsidR="000B3F30" w:rsidRPr="004B1D9F" w:rsidRDefault="000B3F30" w:rsidP="00734E14">
      <w:pPr>
        <w:spacing w:after="0" w:line="340" w:lineRule="exact"/>
        <w:ind w:firstLine="709"/>
        <w:jc w:val="both"/>
        <w:rPr>
          <w:rFonts w:ascii="Times New Roman" w:hAnsi="Times New Roman" w:cs="Times New Roman"/>
          <w:color w:val="000000" w:themeColor="text1"/>
          <w:sz w:val="28"/>
          <w:szCs w:val="28"/>
        </w:rPr>
      </w:pPr>
    </w:p>
    <w:p w:rsidR="000B3F30" w:rsidRPr="004B1D9F" w:rsidRDefault="0006196D" w:rsidP="00734E14">
      <w:pPr>
        <w:pStyle w:val="a5"/>
        <w:numPr>
          <w:ilvl w:val="1"/>
          <w:numId w:val="20"/>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0B3F30" w:rsidRPr="004B1D9F"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923B92" w:rsidRPr="004B1D9F">
        <w:rPr>
          <w:rFonts w:ascii="Times New Roman" w:hAnsi="Times New Roman" w:cs="Times New Roman"/>
          <w:sz w:val="28"/>
          <w:szCs w:val="28"/>
        </w:rPr>
        <w:t>директор</w:t>
      </w:r>
      <w:r w:rsidR="0006196D" w:rsidRPr="004B1D9F">
        <w:rPr>
          <w:rFonts w:ascii="Times New Roman" w:hAnsi="Times New Roman" w:cs="Times New Roman"/>
          <w:sz w:val="28"/>
          <w:szCs w:val="28"/>
        </w:rPr>
        <w:t xml:space="preserve"> учреждения, его заместители;</w:t>
      </w:r>
    </w:p>
    <w:p w:rsidR="000B3F30" w:rsidRPr="004B1D9F"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0B3F30" w:rsidRPr="004B1D9F">
        <w:rPr>
          <w:rFonts w:ascii="Times New Roman" w:hAnsi="Times New Roman" w:cs="Times New Roman"/>
          <w:sz w:val="28"/>
          <w:szCs w:val="28"/>
        </w:rPr>
        <w:t>главный бухгалтер, р</w:t>
      </w:r>
      <w:r w:rsidR="0006196D" w:rsidRPr="004B1D9F">
        <w:rPr>
          <w:rFonts w:ascii="Times New Roman" w:hAnsi="Times New Roman" w:cs="Times New Roman"/>
          <w:sz w:val="28"/>
          <w:szCs w:val="28"/>
        </w:rPr>
        <w:t>аботники бухгалтерии;</w:t>
      </w:r>
    </w:p>
    <w:p w:rsidR="000B3F30" w:rsidRPr="004B1D9F" w:rsidRDefault="00257D72"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88263B">
        <w:rPr>
          <w:rFonts w:ascii="Times New Roman" w:hAnsi="Times New Roman" w:cs="Times New Roman"/>
          <w:sz w:val="28"/>
          <w:szCs w:val="28"/>
        </w:rPr>
        <w:t xml:space="preserve">отделение </w:t>
      </w:r>
      <w:r w:rsidR="000B3F30" w:rsidRPr="004B1D9F">
        <w:rPr>
          <w:rFonts w:ascii="Times New Roman" w:hAnsi="Times New Roman" w:cs="Times New Roman"/>
          <w:sz w:val="28"/>
          <w:szCs w:val="28"/>
        </w:rPr>
        <w:t>планово-экономическо</w:t>
      </w:r>
      <w:r w:rsidR="0088263B">
        <w:rPr>
          <w:rFonts w:ascii="Times New Roman" w:hAnsi="Times New Roman" w:cs="Times New Roman"/>
          <w:sz w:val="28"/>
          <w:szCs w:val="28"/>
        </w:rPr>
        <w:t>й</w:t>
      </w:r>
      <w:r w:rsidR="000B3F30" w:rsidRPr="004B1D9F">
        <w:rPr>
          <w:rFonts w:ascii="Times New Roman" w:hAnsi="Times New Roman" w:cs="Times New Roman"/>
          <w:sz w:val="28"/>
          <w:szCs w:val="28"/>
        </w:rPr>
        <w:t xml:space="preserve"> </w:t>
      </w:r>
      <w:r w:rsidR="0088263B">
        <w:rPr>
          <w:rFonts w:ascii="Times New Roman" w:hAnsi="Times New Roman" w:cs="Times New Roman"/>
          <w:sz w:val="28"/>
          <w:szCs w:val="28"/>
        </w:rPr>
        <w:t>работы</w:t>
      </w:r>
      <w:r w:rsidR="0006196D" w:rsidRPr="004B1D9F">
        <w:rPr>
          <w:rFonts w:ascii="Times New Roman" w:hAnsi="Times New Roman" w:cs="Times New Roman"/>
          <w:sz w:val="28"/>
          <w:szCs w:val="28"/>
        </w:rPr>
        <w:t>;</w:t>
      </w:r>
    </w:p>
    <w:p w:rsidR="000B3F30" w:rsidRPr="004B1D9F"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 </w:t>
      </w:r>
      <w:r w:rsidR="000C1C6B" w:rsidRPr="004B1D9F">
        <w:rPr>
          <w:rFonts w:ascii="Times New Roman" w:hAnsi="Times New Roman" w:cs="Times New Roman"/>
          <w:sz w:val="28"/>
          <w:szCs w:val="28"/>
        </w:rPr>
        <w:t xml:space="preserve">отделение правовой </w:t>
      </w:r>
      <w:r w:rsidR="0088263B">
        <w:rPr>
          <w:rFonts w:ascii="Times New Roman" w:hAnsi="Times New Roman" w:cs="Times New Roman"/>
          <w:sz w:val="28"/>
          <w:szCs w:val="28"/>
        </w:rPr>
        <w:t xml:space="preserve">и </w:t>
      </w:r>
      <w:r w:rsidR="0088263B" w:rsidRPr="004B1D9F">
        <w:rPr>
          <w:rFonts w:ascii="Times New Roman" w:hAnsi="Times New Roman" w:cs="Times New Roman"/>
          <w:sz w:val="28"/>
          <w:szCs w:val="28"/>
        </w:rPr>
        <w:t xml:space="preserve">кадровой </w:t>
      </w:r>
      <w:r w:rsidR="00D426E4" w:rsidRPr="004B1D9F">
        <w:rPr>
          <w:rFonts w:ascii="Times New Roman" w:hAnsi="Times New Roman" w:cs="Times New Roman"/>
          <w:sz w:val="28"/>
          <w:szCs w:val="28"/>
        </w:rPr>
        <w:t>работы</w:t>
      </w:r>
      <w:r w:rsidR="000B3F30" w:rsidRPr="004B1D9F">
        <w:rPr>
          <w:rFonts w:ascii="Times New Roman" w:hAnsi="Times New Roman" w:cs="Times New Roman"/>
          <w:sz w:val="28"/>
          <w:szCs w:val="28"/>
        </w:rPr>
        <w:t>;</w:t>
      </w:r>
    </w:p>
    <w:p w:rsidR="000B3F30" w:rsidRPr="004B1D9F" w:rsidRDefault="007B6B5A"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w:t>
      </w:r>
      <w:r w:rsidR="0006196D" w:rsidRPr="004B1D9F">
        <w:rPr>
          <w:rFonts w:ascii="Times New Roman" w:hAnsi="Times New Roman" w:cs="Times New Roman"/>
          <w:sz w:val="28"/>
          <w:szCs w:val="28"/>
        </w:rPr>
        <w:t>иные должностные лица учреждения в соответствии со своими обязанностями.</w:t>
      </w:r>
    </w:p>
    <w:p w:rsidR="0006196D" w:rsidRPr="004B1D9F" w:rsidRDefault="0006196D" w:rsidP="00734E14">
      <w:pPr>
        <w:pStyle w:val="a5"/>
        <w:numPr>
          <w:ilvl w:val="1"/>
          <w:numId w:val="20"/>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 xml:space="preserve">Положение о внутреннем финансовом контроле и график проведения внутренних проверок финансово-хозяйственной деятельности приведен в приложении </w:t>
      </w:r>
      <w:r w:rsidR="00D91FDE" w:rsidRPr="004B1D9F">
        <w:rPr>
          <w:rFonts w:ascii="Times New Roman" w:hAnsi="Times New Roman" w:cs="Times New Roman"/>
          <w:sz w:val="28"/>
          <w:szCs w:val="28"/>
        </w:rPr>
        <w:t>№14 к настоящей учетной политике НЦПИ для целей бухгалтерского учета.</w:t>
      </w:r>
    </w:p>
    <w:p w:rsidR="0006196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w:t>
      </w:r>
      <w:r w:rsidR="007B6B5A" w:rsidRPr="004B1D9F">
        <w:rPr>
          <w:rFonts w:ascii="Times New Roman" w:hAnsi="Times New Roman" w:cs="Times New Roman"/>
          <w:color w:val="000000"/>
          <w:sz w:val="28"/>
          <w:szCs w:val="28"/>
        </w:rPr>
        <w:t>пункт 6 Инструкции к Единому плану счетов № 157н.</w:t>
      </w:r>
    </w:p>
    <w:p w:rsidR="002D69A7" w:rsidRPr="004B1D9F" w:rsidRDefault="002D69A7" w:rsidP="00734E14">
      <w:pPr>
        <w:spacing w:after="0" w:line="340" w:lineRule="exact"/>
        <w:ind w:firstLine="709"/>
        <w:jc w:val="both"/>
        <w:rPr>
          <w:rFonts w:ascii="Times New Roman" w:hAnsi="Times New Roman" w:cs="Times New Roman"/>
          <w:sz w:val="28"/>
          <w:szCs w:val="28"/>
        </w:rPr>
      </w:pPr>
    </w:p>
    <w:p w:rsidR="0006196D" w:rsidRPr="004B1D9F" w:rsidRDefault="00257D72" w:rsidP="00734E14">
      <w:pPr>
        <w:pStyle w:val="1"/>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23</w:t>
      </w:r>
      <w:r w:rsidR="0006196D" w:rsidRPr="004B1D9F">
        <w:rPr>
          <w:rFonts w:ascii="Times New Roman" w:hAnsi="Times New Roman" w:cs="Times New Roman"/>
          <w:color w:val="auto"/>
        </w:rPr>
        <w:t>. Бухгалтерская (финансовая) отчетность</w:t>
      </w:r>
    </w:p>
    <w:p w:rsidR="0006196D" w:rsidRPr="004B1D9F" w:rsidRDefault="0006196D" w:rsidP="00734E14">
      <w:pPr>
        <w:spacing w:after="0" w:line="340" w:lineRule="exact"/>
        <w:ind w:firstLine="709"/>
        <w:rPr>
          <w:rFonts w:ascii="Times New Roman" w:hAnsi="Times New Roman" w:cs="Times New Roman"/>
          <w:sz w:val="28"/>
          <w:szCs w:val="28"/>
        </w:rPr>
      </w:pPr>
    </w:p>
    <w:p w:rsidR="00E467AA" w:rsidRPr="004B1D9F" w:rsidRDefault="0006196D" w:rsidP="00734E14">
      <w:pPr>
        <w:pStyle w:val="a5"/>
        <w:numPr>
          <w:ilvl w:val="1"/>
          <w:numId w:val="21"/>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7E6390" w:rsidRPr="004B1D9F" w:rsidRDefault="0006196D"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Основание: пункт 19 СГС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Отчет о движении денежных средств</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w:t>
      </w:r>
      <w:r w:rsidR="0051292F" w:rsidRPr="004B1D9F">
        <w:rPr>
          <w:rFonts w:ascii="Times New Roman" w:hAnsi="Times New Roman" w:cs="Times New Roman"/>
          <w:sz w:val="28"/>
          <w:szCs w:val="28"/>
        </w:rPr>
        <w:t xml:space="preserve"> </w:t>
      </w:r>
    </w:p>
    <w:p w:rsidR="0006196D" w:rsidRPr="004B1D9F" w:rsidRDefault="0006196D" w:rsidP="00734E14">
      <w:pPr>
        <w:pStyle w:val="a5"/>
        <w:numPr>
          <w:ilvl w:val="1"/>
          <w:numId w:val="21"/>
        </w:numPr>
        <w:tabs>
          <w:tab w:val="left" w:pos="1418"/>
        </w:tabs>
        <w:spacing w:after="0" w:line="340" w:lineRule="exact"/>
        <w:ind w:left="0" w:firstLine="709"/>
        <w:jc w:val="both"/>
        <w:rPr>
          <w:rFonts w:ascii="Times New Roman" w:hAnsi="Times New Roman" w:cs="Times New Roman"/>
          <w:color w:val="000000" w:themeColor="text1"/>
          <w:sz w:val="28"/>
          <w:szCs w:val="28"/>
        </w:rPr>
      </w:pPr>
      <w:r w:rsidRPr="004B1D9F">
        <w:rPr>
          <w:rFonts w:ascii="Times New Roman" w:hAnsi="Times New Roman" w:cs="Times New Roman"/>
          <w:color w:val="000000" w:themeColor="text1"/>
          <w:sz w:val="28"/>
          <w:szCs w:val="28"/>
        </w:rPr>
        <w:t xml:space="preserve">Бухгалтерская </w:t>
      </w:r>
      <w:r w:rsidR="00BE116B" w:rsidRPr="004B1D9F">
        <w:rPr>
          <w:rFonts w:ascii="Times New Roman" w:hAnsi="Times New Roman" w:cs="Times New Roman"/>
          <w:color w:val="000000" w:themeColor="text1"/>
          <w:sz w:val="28"/>
          <w:szCs w:val="28"/>
        </w:rPr>
        <w:t xml:space="preserve">(финансовая) </w:t>
      </w:r>
      <w:r w:rsidRPr="004B1D9F">
        <w:rPr>
          <w:rFonts w:ascii="Times New Roman" w:hAnsi="Times New Roman" w:cs="Times New Roman"/>
          <w:color w:val="000000" w:themeColor="text1"/>
          <w:sz w:val="28"/>
          <w:szCs w:val="28"/>
        </w:rPr>
        <w:t xml:space="preserve">отчетность </w:t>
      </w:r>
      <w:r w:rsidR="00BE116B" w:rsidRPr="004B1D9F">
        <w:rPr>
          <w:rFonts w:ascii="Times New Roman" w:hAnsi="Times New Roman" w:cs="Times New Roman"/>
          <w:color w:val="000000" w:themeColor="text1"/>
          <w:sz w:val="28"/>
          <w:szCs w:val="28"/>
        </w:rPr>
        <w:t xml:space="preserve">составляется в виде электронного документа, подписывается электронной подписью </w:t>
      </w:r>
      <w:r w:rsidR="002D69A7" w:rsidRPr="004B1D9F">
        <w:rPr>
          <w:rFonts w:ascii="Times New Roman" w:hAnsi="Times New Roman" w:cs="Times New Roman"/>
          <w:color w:val="000000" w:themeColor="text1"/>
          <w:sz w:val="28"/>
          <w:szCs w:val="28"/>
        </w:rPr>
        <w:t>в</w:t>
      </w:r>
      <w:r w:rsidR="008B3E85" w:rsidRPr="004B1D9F">
        <w:rPr>
          <w:rFonts w:ascii="Times New Roman" w:hAnsi="Times New Roman" w:cs="Times New Roman"/>
          <w:color w:val="000000" w:themeColor="text1"/>
          <w:sz w:val="28"/>
          <w:szCs w:val="28"/>
        </w:rPr>
        <w:t xml:space="preserve"> подсистем</w:t>
      </w:r>
      <w:r w:rsidR="002D69A7" w:rsidRPr="004B1D9F">
        <w:rPr>
          <w:rFonts w:ascii="Times New Roman" w:hAnsi="Times New Roman" w:cs="Times New Roman"/>
          <w:color w:val="000000" w:themeColor="text1"/>
          <w:sz w:val="28"/>
          <w:szCs w:val="28"/>
        </w:rPr>
        <w:t>е</w:t>
      </w:r>
      <w:r w:rsidR="008B3E85" w:rsidRPr="004B1D9F">
        <w:rPr>
          <w:rFonts w:ascii="Times New Roman" w:hAnsi="Times New Roman" w:cs="Times New Roman"/>
          <w:color w:val="000000" w:themeColor="text1"/>
          <w:sz w:val="28"/>
          <w:szCs w:val="28"/>
        </w:rPr>
        <w:t xml:space="preserve"> учета и отчетности государственной интегрированной информационной системы управления общественными финансами </w:t>
      </w:r>
      <w:r w:rsidR="00A945EC" w:rsidRPr="004B1D9F">
        <w:rPr>
          <w:rFonts w:ascii="Times New Roman" w:hAnsi="Times New Roman" w:cs="Times New Roman"/>
          <w:color w:val="000000" w:themeColor="text1"/>
          <w:sz w:val="28"/>
          <w:szCs w:val="28"/>
        </w:rPr>
        <w:t>«</w:t>
      </w:r>
      <w:r w:rsidR="008B3E85" w:rsidRPr="004B1D9F">
        <w:rPr>
          <w:rFonts w:ascii="Times New Roman" w:hAnsi="Times New Roman" w:cs="Times New Roman"/>
          <w:color w:val="000000" w:themeColor="text1"/>
          <w:sz w:val="28"/>
          <w:szCs w:val="28"/>
        </w:rPr>
        <w:t>Электронный бюджет</w:t>
      </w:r>
      <w:r w:rsidR="00A945EC" w:rsidRPr="004B1D9F">
        <w:rPr>
          <w:rFonts w:ascii="Times New Roman" w:hAnsi="Times New Roman" w:cs="Times New Roman"/>
          <w:color w:val="000000" w:themeColor="text1"/>
          <w:sz w:val="28"/>
          <w:szCs w:val="28"/>
        </w:rPr>
        <w:t>»</w:t>
      </w:r>
      <w:r w:rsidRPr="004B1D9F">
        <w:rPr>
          <w:rFonts w:ascii="Times New Roman" w:hAnsi="Times New Roman" w:cs="Times New Roman"/>
          <w:color w:val="000000" w:themeColor="text1"/>
          <w:sz w:val="28"/>
          <w:szCs w:val="28"/>
        </w:rPr>
        <w:t xml:space="preserve">. </w:t>
      </w:r>
      <w:r w:rsidR="002D69A7" w:rsidRPr="004B1D9F">
        <w:rPr>
          <w:rFonts w:ascii="Times New Roman" w:hAnsi="Times New Roman" w:cs="Times New Roman"/>
          <w:color w:val="000000" w:themeColor="text1"/>
          <w:sz w:val="28"/>
          <w:szCs w:val="28"/>
        </w:rPr>
        <w:t>К</w:t>
      </w:r>
      <w:r w:rsidRPr="004B1D9F">
        <w:rPr>
          <w:rFonts w:ascii="Times New Roman" w:hAnsi="Times New Roman" w:cs="Times New Roman"/>
          <w:color w:val="000000" w:themeColor="text1"/>
          <w:sz w:val="28"/>
          <w:szCs w:val="28"/>
        </w:rPr>
        <w:t xml:space="preserve">омплект отчетности </w:t>
      </w:r>
      <w:r w:rsidR="002D69A7" w:rsidRPr="004B1D9F">
        <w:rPr>
          <w:rFonts w:ascii="Times New Roman" w:hAnsi="Times New Roman" w:cs="Times New Roman"/>
          <w:color w:val="000000" w:themeColor="text1"/>
          <w:sz w:val="28"/>
          <w:szCs w:val="28"/>
        </w:rPr>
        <w:t xml:space="preserve">на бумажном носителе </w:t>
      </w:r>
      <w:r w:rsidRPr="004B1D9F">
        <w:rPr>
          <w:rFonts w:ascii="Times New Roman" w:hAnsi="Times New Roman" w:cs="Times New Roman"/>
          <w:color w:val="000000" w:themeColor="text1"/>
          <w:sz w:val="28"/>
          <w:szCs w:val="28"/>
        </w:rPr>
        <w:t>хранится у главного бухгалтера</w:t>
      </w:r>
      <w:r w:rsidR="008B3E85" w:rsidRPr="004B1D9F">
        <w:rPr>
          <w:rFonts w:ascii="Times New Roman" w:hAnsi="Times New Roman" w:cs="Times New Roman"/>
          <w:color w:val="000000" w:themeColor="text1"/>
          <w:sz w:val="28"/>
          <w:szCs w:val="28"/>
        </w:rPr>
        <w:t xml:space="preserve"> НЦПИ</w:t>
      </w:r>
      <w:r w:rsidRPr="004B1D9F">
        <w:rPr>
          <w:rFonts w:ascii="Times New Roman" w:hAnsi="Times New Roman" w:cs="Times New Roman"/>
          <w:color w:val="000000" w:themeColor="text1"/>
          <w:sz w:val="28"/>
          <w:szCs w:val="28"/>
        </w:rPr>
        <w:t>.</w:t>
      </w:r>
    </w:p>
    <w:p w:rsidR="0006196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Основание: часть 7.1 статьи 13 Закона от 06.12.2011 № 402-ФЗ.</w:t>
      </w:r>
    </w:p>
    <w:p w:rsidR="00D426E4" w:rsidRPr="004B1D9F" w:rsidRDefault="00D426E4" w:rsidP="00734E14">
      <w:pPr>
        <w:spacing w:after="0" w:line="340" w:lineRule="exact"/>
        <w:ind w:firstLine="709"/>
        <w:jc w:val="both"/>
        <w:rPr>
          <w:rFonts w:ascii="Times New Roman" w:hAnsi="Times New Roman" w:cs="Times New Roman"/>
          <w:sz w:val="28"/>
          <w:szCs w:val="28"/>
        </w:rPr>
      </w:pPr>
    </w:p>
    <w:p w:rsidR="0006196D" w:rsidRPr="004B1D9F" w:rsidRDefault="00257D72" w:rsidP="00734E14">
      <w:pPr>
        <w:pStyle w:val="1"/>
        <w:spacing w:before="0" w:line="340" w:lineRule="exact"/>
        <w:ind w:firstLine="709"/>
        <w:jc w:val="center"/>
        <w:rPr>
          <w:rFonts w:ascii="Times New Roman" w:hAnsi="Times New Roman" w:cs="Times New Roman"/>
          <w:color w:val="auto"/>
        </w:rPr>
      </w:pPr>
      <w:r w:rsidRPr="004B1D9F">
        <w:rPr>
          <w:rFonts w:ascii="Times New Roman" w:hAnsi="Times New Roman" w:cs="Times New Roman"/>
          <w:color w:val="auto"/>
        </w:rPr>
        <w:t>24</w:t>
      </w:r>
      <w:r w:rsidR="00301E4D" w:rsidRPr="004B1D9F">
        <w:rPr>
          <w:rFonts w:ascii="Times New Roman" w:hAnsi="Times New Roman" w:cs="Times New Roman"/>
          <w:color w:val="auto"/>
        </w:rPr>
        <w:t xml:space="preserve">. Порядок передачи документов </w:t>
      </w:r>
      <w:r w:rsidR="0006196D" w:rsidRPr="004B1D9F">
        <w:rPr>
          <w:rFonts w:ascii="Times New Roman" w:hAnsi="Times New Roman" w:cs="Times New Roman"/>
          <w:color w:val="auto"/>
        </w:rPr>
        <w:t>бухгалтерского учета при смене руководителя и главного бухгалтера</w:t>
      </w:r>
    </w:p>
    <w:p w:rsidR="007E6390" w:rsidRPr="004B1D9F" w:rsidRDefault="007E6390" w:rsidP="00734E14">
      <w:pPr>
        <w:spacing w:after="0" w:line="340" w:lineRule="exact"/>
        <w:ind w:firstLine="709"/>
        <w:jc w:val="both"/>
        <w:rPr>
          <w:rFonts w:ascii="Times New Roman" w:hAnsi="Times New Roman" w:cs="Times New Roman"/>
          <w:b/>
          <w:bCs/>
          <w:sz w:val="28"/>
          <w:szCs w:val="28"/>
        </w:rPr>
      </w:pPr>
    </w:p>
    <w:p w:rsidR="00301E4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При смене руководителя или главного бухгалтера учреждения (дале</w:t>
      </w:r>
      <w:proofErr w:type="gramStart"/>
      <w:r w:rsidRPr="004B1D9F">
        <w:rPr>
          <w:rFonts w:ascii="Times New Roman" w:hAnsi="Times New Roman" w:cs="Times New Roman"/>
          <w:sz w:val="28"/>
          <w:szCs w:val="28"/>
        </w:rPr>
        <w:t>е-</w:t>
      </w:r>
      <w:proofErr w:type="gramEnd"/>
      <w:r w:rsidRPr="004B1D9F">
        <w:rPr>
          <w:rFonts w:ascii="Times New Roman" w:hAnsi="Times New Roman" w:cs="Times New Roman"/>
          <w:sz w:val="28"/>
          <w:szCs w:val="28"/>
        </w:rPr>
        <w:t xml:space="preserve">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r w:rsidR="008851E5" w:rsidRPr="004B1D9F">
        <w:rPr>
          <w:rFonts w:ascii="Times New Roman" w:hAnsi="Times New Roman" w:cs="Times New Roman"/>
          <w:sz w:val="28"/>
          <w:szCs w:val="28"/>
        </w:rPr>
        <w:t xml:space="preserve"> (Приложение №</w:t>
      </w:r>
      <w:r w:rsidR="00F90033" w:rsidRPr="004B1D9F">
        <w:rPr>
          <w:rFonts w:ascii="Times New Roman" w:hAnsi="Times New Roman" w:cs="Times New Roman"/>
          <w:sz w:val="28"/>
          <w:szCs w:val="28"/>
        </w:rPr>
        <w:t>19</w:t>
      </w:r>
      <w:r w:rsidR="008851E5" w:rsidRPr="004B1D9F">
        <w:rPr>
          <w:rFonts w:ascii="Times New Roman" w:hAnsi="Times New Roman" w:cs="Times New Roman"/>
          <w:sz w:val="28"/>
          <w:szCs w:val="28"/>
        </w:rPr>
        <w:t>)</w:t>
      </w:r>
      <w:r w:rsidRPr="004B1D9F">
        <w:rPr>
          <w:rFonts w:ascii="Times New Roman" w:hAnsi="Times New Roman" w:cs="Times New Roman"/>
          <w:sz w:val="28"/>
          <w:szCs w:val="28"/>
        </w:rPr>
        <w:t>.</w:t>
      </w:r>
    </w:p>
    <w:p w:rsidR="00301E4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Передача бухгалтерских документов и печатей проводится на основании приказа руководителя учреждения или Минюста России, осуществляющего функции и полномочия учредителя.</w:t>
      </w:r>
    </w:p>
    <w:p w:rsidR="0006196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Передача документов бухучета, печатей и штампов осуществляется при участии комиссии, создаваемой в учреждении.</w:t>
      </w:r>
    </w:p>
    <w:p w:rsidR="00301E4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301E4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Акт приема-передачи дел должен полностью отражать все существенные недостатки и нарушения в организации работы бухгалтерии.</w:t>
      </w:r>
    </w:p>
    <w:p w:rsidR="00301E4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Акт приема-передачи подписывается уполномоченным лицом, принимающим дела, и членами комиссии.</w:t>
      </w:r>
    </w:p>
    <w:p w:rsidR="00301E4D" w:rsidRPr="004B1D9F" w:rsidRDefault="0006196D" w:rsidP="00734E14">
      <w:pPr>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При необходимости члены комиссии включают рекомендации и предложения, которые возникли передаче дел.</w:t>
      </w:r>
    </w:p>
    <w:p w:rsidR="00301E4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 xml:space="preserve">В комиссию, указанную в пункте </w:t>
      </w:r>
      <w:r w:rsidR="002D69A7" w:rsidRPr="004B1D9F">
        <w:rPr>
          <w:rFonts w:ascii="Times New Roman" w:hAnsi="Times New Roman" w:cs="Times New Roman"/>
          <w:sz w:val="28"/>
          <w:szCs w:val="28"/>
        </w:rPr>
        <w:t>24.</w:t>
      </w:r>
      <w:r w:rsidRPr="004B1D9F">
        <w:rPr>
          <w:rFonts w:ascii="Times New Roman" w:hAnsi="Times New Roman" w:cs="Times New Roman"/>
          <w:sz w:val="28"/>
          <w:szCs w:val="28"/>
        </w:rPr>
        <w:t>3 настоящего Порядка, включаются Работники учреждения и (или) учредителя в соответствии с приказом на передачу бухгалтерских документов.</w:t>
      </w:r>
    </w:p>
    <w:p w:rsidR="0006196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Передаются следующие документы:</w:t>
      </w:r>
    </w:p>
    <w:p w:rsidR="0006196D" w:rsidRPr="004B1D9F" w:rsidRDefault="0006196D" w:rsidP="00734E14">
      <w:pPr>
        <w:pStyle w:val="a5"/>
        <w:numPr>
          <w:ilvl w:val="0"/>
          <w:numId w:val="5"/>
        </w:numPr>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учетная политика со всеми приложениями;</w:t>
      </w:r>
    </w:p>
    <w:p w:rsidR="00E25F3C" w:rsidRPr="004B1D9F" w:rsidRDefault="00E25F3C" w:rsidP="00734E14">
      <w:pPr>
        <w:pStyle w:val="a5"/>
        <w:numPr>
          <w:ilvl w:val="0"/>
          <w:numId w:val="5"/>
        </w:numPr>
        <w:spacing w:after="0" w:line="340" w:lineRule="exact"/>
        <w:ind w:left="0" w:firstLine="709"/>
        <w:rPr>
          <w:rFonts w:ascii="Times New Roman" w:hAnsi="Times New Roman" w:cs="Times New Roman"/>
          <w:sz w:val="28"/>
          <w:szCs w:val="28"/>
        </w:rPr>
      </w:pPr>
      <w:r w:rsidRPr="004B1D9F">
        <w:rPr>
          <w:rFonts w:ascii="Times New Roman" w:hAnsi="Times New Roman" w:cs="Times New Roman"/>
          <w:sz w:val="28"/>
          <w:szCs w:val="28"/>
        </w:rPr>
        <w:t>коллективный договор;</w:t>
      </w:r>
    </w:p>
    <w:p w:rsidR="0006196D" w:rsidRPr="004B1D9F"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квар</w:t>
      </w:r>
      <w:r w:rsidR="00301E4D" w:rsidRPr="004B1D9F">
        <w:rPr>
          <w:rFonts w:ascii="Times New Roman" w:hAnsi="Times New Roman" w:cs="Times New Roman"/>
          <w:sz w:val="28"/>
          <w:szCs w:val="28"/>
        </w:rPr>
        <w:t xml:space="preserve">тальные и годовые бухгалтерские </w:t>
      </w:r>
      <w:r w:rsidRPr="004B1D9F">
        <w:rPr>
          <w:rFonts w:ascii="Times New Roman" w:hAnsi="Times New Roman" w:cs="Times New Roman"/>
          <w:sz w:val="28"/>
          <w:szCs w:val="28"/>
        </w:rPr>
        <w:t>отчеты и балансы, налоговые декларации;</w:t>
      </w:r>
    </w:p>
    <w:p w:rsidR="0006196D" w:rsidRPr="004B1D9F"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бухгалтерские </w:t>
      </w:r>
      <w:r w:rsidR="0006196D" w:rsidRPr="004B1D9F">
        <w:rPr>
          <w:rFonts w:ascii="Times New Roman" w:hAnsi="Times New Roman" w:cs="Times New Roman"/>
          <w:sz w:val="28"/>
          <w:szCs w:val="28"/>
        </w:rPr>
        <w:t>регистры синтетического и аналитического учета: книги, оборотные ведомости, карточки, журналы операций;</w:t>
      </w:r>
    </w:p>
    <w:p w:rsidR="0006196D" w:rsidRPr="004B1D9F"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налоговые регистры;</w:t>
      </w:r>
    </w:p>
    <w:p w:rsidR="0006196D" w:rsidRPr="004B1D9F"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по реализации: книги покупок и продаж, журналы регистрации счетов-фактур, акты, счета-фактуры, товарные накладные и т. д.;</w:t>
      </w:r>
    </w:p>
    <w:p w:rsidR="0006196D" w:rsidRPr="004B1D9F"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 задолженности учреждения, в том числе по кредитам и по уплате налогов;</w:t>
      </w:r>
    </w:p>
    <w:p w:rsidR="0006196D" w:rsidRPr="004B1D9F"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о состоянии лицевых и</w:t>
      </w:r>
      <w:r w:rsidR="0006196D" w:rsidRPr="004B1D9F">
        <w:rPr>
          <w:rFonts w:ascii="Times New Roman" w:hAnsi="Times New Roman" w:cs="Times New Roman"/>
          <w:sz w:val="28"/>
          <w:szCs w:val="28"/>
        </w:rPr>
        <w:t xml:space="preserve"> банковских счетов учреждения;</w:t>
      </w:r>
    </w:p>
    <w:p w:rsidR="0006196D" w:rsidRPr="004B1D9F"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по учету зарплаты и</w:t>
      </w:r>
      <w:r w:rsidR="0006196D" w:rsidRPr="004B1D9F">
        <w:rPr>
          <w:rFonts w:ascii="Times New Roman" w:hAnsi="Times New Roman" w:cs="Times New Roman"/>
          <w:sz w:val="28"/>
          <w:szCs w:val="28"/>
        </w:rPr>
        <w:t xml:space="preserve"> по персонифицированному учету;</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по кассе: кассовые книги, журналы, расходные и приходные кассовые ордера, денежные документы и т. д.;</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акт о состоянии кассы, составленный на основании ревизии кассы и скрепленный подписью главного бухгалтера;</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об условиях хранения и учета наличных денежных средств;</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договоры с поставщиками и подрядчиками, контрагентами, аренды и т. д.;</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учредительные документы и свидетельства: постановка на учет, присвоение номеров, внесение записей в единый реестр, коды и т. п.;</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об основных средствах, нематериальных активах и товарно-материальных ценностях;</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акты ревизий и проверок</w:t>
      </w:r>
      <w:r w:rsidR="0020058E" w:rsidRPr="004B1D9F">
        <w:rPr>
          <w:rFonts w:ascii="Times New Roman" w:hAnsi="Times New Roman" w:cs="Times New Roman"/>
          <w:sz w:val="28"/>
          <w:szCs w:val="28"/>
        </w:rPr>
        <w:t xml:space="preserve"> (копии)</w:t>
      </w:r>
      <w:r w:rsidRPr="004B1D9F">
        <w:rPr>
          <w:rFonts w:ascii="Times New Roman" w:hAnsi="Times New Roman" w:cs="Times New Roman"/>
          <w:sz w:val="28"/>
          <w:szCs w:val="28"/>
        </w:rPr>
        <w:t>;</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материалы о недостачах и хищениях, переданных и не переданных в правоохранительные органы;</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договоры с кредитными организациями;</w:t>
      </w:r>
    </w:p>
    <w:p w:rsidR="0006196D" w:rsidRPr="004B1D9F"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4B1D9F">
        <w:rPr>
          <w:rFonts w:ascii="Times New Roman" w:hAnsi="Times New Roman" w:cs="Times New Roman"/>
          <w:sz w:val="28"/>
          <w:szCs w:val="28"/>
        </w:rPr>
        <w:t>иная бухгалтерская документация, свидетельствующая о деятельности учреждения.</w:t>
      </w:r>
    </w:p>
    <w:p w:rsidR="00925875"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lastRenderedPageBreak/>
        <w:t>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925875" w:rsidRPr="004B1D9F" w:rsidRDefault="0006196D" w:rsidP="00734E14">
      <w:pPr>
        <w:tabs>
          <w:tab w:val="left" w:pos="851"/>
        </w:tabs>
        <w:spacing w:after="0" w:line="340" w:lineRule="exact"/>
        <w:ind w:firstLine="709"/>
        <w:jc w:val="both"/>
        <w:rPr>
          <w:rFonts w:ascii="Times New Roman" w:hAnsi="Times New Roman" w:cs="Times New Roman"/>
          <w:sz w:val="28"/>
          <w:szCs w:val="28"/>
        </w:rPr>
      </w:pPr>
      <w:r w:rsidRPr="004B1D9F">
        <w:rPr>
          <w:rFonts w:ascii="Times New Roman" w:hAnsi="Times New Roman" w:cs="Times New Roman"/>
          <w:sz w:val="28"/>
          <w:szCs w:val="28"/>
        </w:rPr>
        <w:t xml:space="preserve">Члены комиссии, имеющие замечания по содержанию акта, подписывают его с отметкой </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Замечания прилагаются</w:t>
      </w:r>
      <w:r w:rsidR="00A945EC" w:rsidRPr="004B1D9F">
        <w:rPr>
          <w:rFonts w:ascii="Times New Roman" w:hAnsi="Times New Roman" w:cs="Times New Roman"/>
          <w:sz w:val="28"/>
          <w:szCs w:val="28"/>
        </w:rPr>
        <w:t>»</w:t>
      </w:r>
      <w:r w:rsidRPr="004B1D9F">
        <w:rPr>
          <w:rFonts w:ascii="Times New Roman" w:hAnsi="Times New Roman" w:cs="Times New Roman"/>
          <w:sz w:val="28"/>
          <w:szCs w:val="28"/>
        </w:rPr>
        <w:t>. Текст замечаний излагается на отдельном листе, небольшие по объему замечания допускается фиксировать на самом акте.</w:t>
      </w:r>
    </w:p>
    <w:p w:rsidR="00925875"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Акт приема-передачи оформляется в последний рабочий день увольняемого лица в учреждении.</w:t>
      </w:r>
    </w:p>
    <w:p w:rsidR="0006196D" w:rsidRPr="004B1D9F" w:rsidRDefault="0006196D" w:rsidP="00734E14">
      <w:pPr>
        <w:pStyle w:val="a5"/>
        <w:numPr>
          <w:ilvl w:val="1"/>
          <w:numId w:val="22"/>
        </w:numPr>
        <w:tabs>
          <w:tab w:val="left" w:pos="1418"/>
        </w:tabs>
        <w:spacing w:after="0" w:line="340" w:lineRule="exact"/>
        <w:ind w:left="0" w:firstLine="709"/>
        <w:jc w:val="both"/>
        <w:rPr>
          <w:rFonts w:ascii="Times New Roman" w:hAnsi="Times New Roman" w:cs="Times New Roman"/>
          <w:sz w:val="28"/>
          <w:szCs w:val="28"/>
        </w:rPr>
      </w:pPr>
      <w:r w:rsidRPr="004B1D9F">
        <w:rPr>
          <w:rFonts w:ascii="Times New Roman" w:hAnsi="Times New Roman" w:cs="Times New Roman"/>
          <w:sz w:val="28"/>
          <w:szCs w:val="28"/>
        </w:rPr>
        <w:t>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w:t>
      </w:r>
      <w:r w:rsidR="00B3352E" w:rsidRPr="004B1D9F">
        <w:rPr>
          <w:rFonts w:ascii="Times New Roman" w:hAnsi="Times New Roman" w:cs="Times New Roman"/>
          <w:sz w:val="28"/>
          <w:szCs w:val="28"/>
        </w:rPr>
        <w:t xml:space="preserve"> </w:t>
      </w:r>
      <w:r w:rsidRPr="004B1D9F">
        <w:rPr>
          <w:rFonts w:ascii="Times New Roman" w:hAnsi="Times New Roman" w:cs="Times New Roman"/>
          <w:sz w:val="28"/>
          <w:szCs w:val="28"/>
        </w:rPr>
        <w:t>-</w:t>
      </w:r>
      <w:r w:rsidR="00B3352E" w:rsidRPr="004B1D9F">
        <w:rPr>
          <w:rFonts w:ascii="Times New Roman" w:hAnsi="Times New Roman" w:cs="Times New Roman"/>
          <w:sz w:val="28"/>
          <w:szCs w:val="28"/>
        </w:rPr>
        <w:t xml:space="preserve"> </w:t>
      </w:r>
      <w:r w:rsidRPr="004B1D9F">
        <w:rPr>
          <w:rFonts w:ascii="Times New Roman" w:hAnsi="Times New Roman" w:cs="Times New Roman"/>
          <w:sz w:val="28"/>
          <w:szCs w:val="28"/>
        </w:rPr>
        <w:t>уполномоченному лицу, которое принимало дела.</w:t>
      </w:r>
    </w:p>
    <w:p w:rsidR="0006196D" w:rsidRPr="004B1D9F" w:rsidRDefault="0006196D" w:rsidP="00734E14">
      <w:pPr>
        <w:tabs>
          <w:tab w:val="left" w:pos="1134"/>
        </w:tabs>
        <w:spacing w:after="0" w:line="340" w:lineRule="exact"/>
        <w:ind w:firstLine="709"/>
        <w:jc w:val="both"/>
        <w:rPr>
          <w:rFonts w:ascii="Times New Roman" w:hAnsi="Times New Roman" w:cs="Times New Roman"/>
          <w:sz w:val="28"/>
          <w:szCs w:val="28"/>
        </w:rPr>
      </w:pPr>
    </w:p>
    <w:p w:rsidR="00BD0550" w:rsidRPr="004B1D9F" w:rsidRDefault="00BD0550" w:rsidP="00734E14">
      <w:pPr>
        <w:spacing w:after="0" w:line="340" w:lineRule="exact"/>
        <w:ind w:firstLine="709"/>
        <w:rPr>
          <w:rFonts w:ascii="Times New Roman" w:hAnsi="Times New Roman" w:cs="Times New Roman"/>
          <w:sz w:val="28"/>
          <w:szCs w:val="28"/>
        </w:rPr>
      </w:pPr>
    </w:p>
    <w:p w:rsidR="00FB5C83" w:rsidRPr="004B1D9F" w:rsidRDefault="00FB5C83" w:rsidP="00734E14">
      <w:pPr>
        <w:spacing w:after="0" w:line="340" w:lineRule="exact"/>
        <w:ind w:firstLine="709"/>
        <w:jc w:val="both"/>
        <w:rPr>
          <w:rFonts w:ascii="Times New Roman" w:hAnsi="Times New Roman" w:cs="Times New Roman"/>
          <w:b/>
          <w:sz w:val="28"/>
          <w:szCs w:val="28"/>
        </w:rPr>
      </w:pPr>
    </w:p>
    <w:sectPr w:rsidR="00FB5C83" w:rsidRPr="004B1D9F" w:rsidSect="00A945EC">
      <w:pgSz w:w="11906" w:h="16838"/>
      <w:pgMar w:top="567" w:right="566"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AB6"/>
    <w:multiLevelType w:val="hybridMultilevel"/>
    <w:tmpl w:val="118A3CCA"/>
    <w:lvl w:ilvl="0" w:tplc="6D48F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EA3A02"/>
    <w:multiLevelType w:val="hybridMultilevel"/>
    <w:tmpl w:val="3E4A2A38"/>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81A75"/>
    <w:multiLevelType w:val="multilevel"/>
    <w:tmpl w:val="610A1952"/>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
    <w:nsid w:val="11CD1A76"/>
    <w:multiLevelType w:val="multilevel"/>
    <w:tmpl w:val="7138E0A8"/>
    <w:lvl w:ilvl="0">
      <w:start w:val="3"/>
      <w:numFmt w:val="decimal"/>
      <w:lvlText w:val="%1."/>
      <w:lvlJc w:val="left"/>
      <w:pPr>
        <w:ind w:left="450" w:hanging="45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1289" w:hanging="108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455" w:hanging="1440"/>
      </w:pPr>
      <w:rPr>
        <w:rFonts w:hint="default"/>
      </w:rPr>
    </w:lvl>
    <w:lvl w:ilvl="6">
      <w:start w:val="1"/>
      <w:numFmt w:val="decimal"/>
      <w:lvlText w:val="%1.%2.%3.%4.%5.%6.%7."/>
      <w:lvlJc w:val="left"/>
      <w:pPr>
        <w:ind w:left="22218" w:hanging="1800"/>
      </w:pPr>
      <w:rPr>
        <w:rFonts w:hint="default"/>
      </w:rPr>
    </w:lvl>
    <w:lvl w:ilvl="7">
      <w:start w:val="1"/>
      <w:numFmt w:val="decimal"/>
      <w:lvlText w:val="%1.%2.%3.%4.%5.%6.%7.%8."/>
      <w:lvlJc w:val="left"/>
      <w:pPr>
        <w:ind w:left="25621" w:hanging="1800"/>
      </w:pPr>
      <w:rPr>
        <w:rFonts w:hint="default"/>
      </w:rPr>
    </w:lvl>
    <w:lvl w:ilvl="8">
      <w:start w:val="1"/>
      <w:numFmt w:val="decimal"/>
      <w:lvlText w:val="%1.%2.%3.%4.%5.%6.%7.%8.%9."/>
      <w:lvlJc w:val="left"/>
      <w:pPr>
        <w:ind w:left="29384" w:hanging="2160"/>
      </w:pPr>
      <w:rPr>
        <w:rFonts w:hint="default"/>
      </w:rPr>
    </w:lvl>
  </w:abstractNum>
  <w:abstractNum w:abstractNumId="4">
    <w:nsid w:val="15E704FA"/>
    <w:multiLevelType w:val="multilevel"/>
    <w:tmpl w:val="A86827DA"/>
    <w:lvl w:ilvl="0">
      <w:start w:val="1"/>
      <w:numFmt w:val="upperRoman"/>
      <w:lvlText w:val="%1."/>
      <w:lvlJc w:val="left"/>
      <w:pPr>
        <w:ind w:left="3981" w:hanging="720"/>
      </w:pPr>
      <w:rPr>
        <w:rFonts w:hint="default"/>
      </w:rPr>
    </w:lvl>
    <w:lvl w:ilvl="1">
      <w:start w:val="1"/>
      <w:numFmt w:val="decimal"/>
      <w:isLgl/>
      <w:lvlText w:val="%1.%2."/>
      <w:lvlJc w:val="left"/>
      <w:pPr>
        <w:ind w:left="3981" w:hanging="720"/>
      </w:pPr>
      <w:rPr>
        <w:rFonts w:hint="default"/>
        <w:w w:val="100"/>
      </w:rPr>
    </w:lvl>
    <w:lvl w:ilvl="2">
      <w:start w:val="1"/>
      <w:numFmt w:val="decimal"/>
      <w:isLgl/>
      <w:lvlText w:val="%1.%2.%3."/>
      <w:lvlJc w:val="left"/>
      <w:pPr>
        <w:ind w:left="3981" w:hanging="720"/>
      </w:pPr>
      <w:rPr>
        <w:rFonts w:hint="default"/>
        <w:w w:val="100"/>
      </w:rPr>
    </w:lvl>
    <w:lvl w:ilvl="3">
      <w:start w:val="1"/>
      <w:numFmt w:val="decimal"/>
      <w:isLgl/>
      <w:lvlText w:val="%1.%2.%3.%4."/>
      <w:lvlJc w:val="left"/>
      <w:pPr>
        <w:ind w:left="4341" w:hanging="1080"/>
      </w:pPr>
      <w:rPr>
        <w:rFonts w:hint="default"/>
        <w:w w:val="100"/>
      </w:rPr>
    </w:lvl>
    <w:lvl w:ilvl="4">
      <w:start w:val="1"/>
      <w:numFmt w:val="decimal"/>
      <w:isLgl/>
      <w:lvlText w:val="%1.%2.%3.%4.%5."/>
      <w:lvlJc w:val="left"/>
      <w:pPr>
        <w:ind w:left="4701" w:hanging="1440"/>
      </w:pPr>
      <w:rPr>
        <w:rFonts w:hint="default"/>
        <w:w w:val="100"/>
      </w:rPr>
    </w:lvl>
    <w:lvl w:ilvl="5">
      <w:start w:val="1"/>
      <w:numFmt w:val="decimal"/>
      <w:isLgl/>
      <w:lvlText w:val="%1.%2.%3.%4.%5.%6."/>
      <w:lvlJc w:val="left"/>
      <w:pPr>
        <w:ind w:left="4701" w:hanging="1440"/>
      </w:pPr>
      <w:rPr>
        <w:rFonts w:hint="default"/>
        <w:w w:val="100"/>
      </w:rPr>
    </w:lvl>
    <w:lvl w:ilvl="6">
      <w:start w:val="1"/>
      <w:numFmt w:val="decimal"/>
      <w:isLgl/>
      <w:lvlText w:val="%1.%2.%3.%4.%5.%6.%7."/>
      <w:lvlJc w:val="left"/>
      <w:pPr>
        <w:ind w:left="5061" w:hanging="1800"/>
      </w:pPr>
      <w:rPr>
        <w:rFonts w:hint="default"/>
        <w:w w:val="100"/>
      </w:rPr>
    </w:lvl>
    <w:lvl w:ilvl="7">
      <w:start w:val="1"/>
      <w:numFmt w:val="decimal"/>
      <w:isLgl/>
      <w:lvlText w:val="%1.%2.%3.%4.%5.%6.%7.%8."/>
      <w:lvlJc w:val="left"/>
      <w:pPr>
        <w:ind w:left="5061" w:hanging="1800"/>
      </w:pPr>
      <w:rPr>
        <w:rFonts w:hint="default"/>
        <w:w w:val="100"/>
      </w:rPr>
    </w:lvl>
    <w:lvl w:ilvl="8">
      <w:start w:val="1"/>
      <w:numFmt w:val="decimal"/>
      <w:isLgl/>
      <w:lvlText w:val="%1.%2.%3.%4.%5.%6.%7.%8.%9."/>
      <w:lvlJc w:val="left"/>
      <w:pPr>
        <w:ind w:left="5421" w:hanging="2160"/>
      </w:pPr>
      <w:rPr>
        <w:rFonts w:hint="default"/>
        <w:w w:val="100"/>
      </w:rPr>
    </w:lvl>
  </w:abstractNum>
  <w:abstractNum w:abstractNumId="5">
    <w:nsid w:val="16F7365B"/>
    <w:multiLevelType w:val="hybridMultilevel"/>
    <w:tmpl w:val="098EC9DC"/>
    <w:lvl w:ilvl="0" w:tplc="9628214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2D2A20"/>
    <w:multiLevelType w:val="multilevel"/>
    <w:tmpl w:val="B6BA6FA8"/>
    <w:lvl w:ilvl="0">
      <w:start w:val="9"/>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2012CD7"/>
    <w:multiLevelType w:val="hybridMultilevel"/>
    <w:tmpl w:val="B8704042"/>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DC41B7"/>
    <w:multiLevelType w:val="multilevel"/>
    <w:tmpl w:val="94D67E7A"/>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DF0199C"/>
    <w:multiLevelType w:val="hybridMultilevel"/>
    <w:tmpl w:val="3490E5CC"/>
    <w:lvl w:ilvl="0" w:tplc="9628214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2EF23AC0"/>
    <w:multiLevelType w:val="multilevel"/>
    <w:tmpl w:val="70FAA5E4"/>
    <w:lvl w:ilvl="0">
      <w:start w:val="3"/>
      <w:numFmt w:val="decimal"/>
      <w:lvlText w:val="%1."/>
      <w:lvlJc w:val="left"/>
      <w:pPr>
        <w:ind w:left="6121" w:hanging="450"/>
      </w:pPr>
      <w:rPr>
        <w:rFonts w:hint="default"/>
      </w:rPr>
    </w:lvl>
    <w:lvl w:ilvl="1">
      <w:start w:val="7"/>
      <w:numFmt w:val="decimal"/>
      <w:lvlText w:val="%1.%2."/>
      <w:lvlJc w:val="left"/>
      <w:pPr>
        <w:ind w:left="0" w:firstLine="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01B4173"/>
    <w:multiLevelType w:val="multilevel"/>
    <w:tmpl w:val="2CD2DCA2"/>
    <w:lvl w:ilvl="0">
      <w:start w:val="23"/>
      <w:numFmt w:val="decimal"/>
      <w:lvlText w:val="%1."/>
      <w:lvlJc w:val="left"/>
      <w:pPr>
        <w:ind w:left="600" w:hanging="6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nsid w:val="32302BA8"/>
    <w:multiLevelType w:val="hybridMultilevel"/>
    <w:tmpl w:val="5F48BBFC"/>
    <w:lvl w:ilvl="0" w:tplc="B1BADD38">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56A5228"/>
    <w:multiLevelType w:val="multilevel"/>
    <w:tmpl w:val="3BC094CA"/>
    <w:lvl w:ilvl="0">
      <w:start w:val="7"/>
      <w:numFmt w:val="decimal"/>
      <w:lvlText w:val="%1."/>
      <w:lvlJc w:val="left"/>
      <w:pPr>
        <w:ind w:left="600" w:hanging="600"/>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D8B4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134B2A"/>
    <w:multiLevelType w:val="multilevel"/>
    <w:tmpl w:val="85BAA394"/>
    <w:lvl w:ilvl="0">
      <w:start w:val="9"/>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6">
    <w:nsid w:val="4343121C"/>
    <w:multiLevelType w:val="hybridMultilevel"/>
    <w:tmpl w:val="724E79D8"/>
    <w:lvl w:ilvl="0" w:tplc="DE6C8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4448D5"/>
    <w:multiLevelType w:val="hybridMultilevel"/>
    <w:tmpl w:val="50CE7108"/>
    <w:lvl w:ilvl="0" w:tplc="80FCEA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9437B"/>
    <w:multiLevelType w:val="multilevel"/>
    <w:tmpl w:val="17080656"/>
    <w:lvl w:ilvl="0">
      <w:start w:val="7"/>
      <w:numFmt w:val="decimal"/>
      <w:lvlText w:val="%1."/>
      <w:lvlJc w:val="left"/>
      <w:pPr>
        <w:ind w:left="450" w:hanging="450"/>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46683E3C"/>
    <w:multiLevelType w:val="hybridMultilevel"/>
    <w:tmpl w:val="0CE4CD16"/>
    <w:lvl w:ilvl="0" w:tplc="9628214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A1417A"/>
    <w:multiLevelType w:val="hybridMultilevel"/>
    <w:tmpl w:val="3F005DC2"/>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A5725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2760BB"/>
    <w:multiLevelType w:val="multilevel"/>
    <w:tmpl w:val="2AB6114A"/>
    <w:lvl w:ilvl="0">
      <w:start w:val="12"/>
      <w:numFmt w:val="decimal"/>
      <w:lvlText w:val="%1."/>
      <w:lvlJc w:val="left"/>
      <w:pPr>
        <w:ind w:left="600" w:hanging="600"/>
      </w:pPr>
      <w:rPr>
        <w:rFonts w:hint="default"/>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5FB31FF1"/>
    <w:multiLevelType w:val="multilevel"/>
    <w:tmpl w:val="E2602368"/>
    <w:lvl w:ilvl="0">
      <w:start w:val="6"/>
      <w:numFmt w:val="decimal"/>
      <w:lvlText w:val="%1."/>
      <w:lvlJc w:val="left"/>
      <w:pPr>
        <w:ind w:left="450" w:hanging="45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4">
    <w:nsid w:val="64931716"/>
    <w:multiLevelType w:val="hybridMultilevel"/>
    <w:tmpl w:val="BA96AFAC"/>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721DEC"/>
    <w:multiLevelType w:val="multilevel"/>
    <w:tmpl w:val="5F50D9D6"/>
    <w:lvl w:ilvl="0">
      <w:start w:val="2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708858B3"/>
    <w:multiLevelType w:val="hybridMultilevel"/>
    <w:tmpl w:val="2E96A9BA"/>
    <w:lvl w:ilvl="0" w:tplc="B95A2266">
      <w:start w:val="2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D84D2E"/>
    <w:multiLevelType w:val="hybridMultilevel"/>
    <w:tmpl w:val="34A8775A"/>
    <w:lvl w:ilvl="0" w:tplc="CEB0B67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120A22"/>
    <w:multiLevelType w:val="multilevel"/>
    <w:tmpl w:val="DB72646A"/>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9">
    <w:nsid w:val="788C6231"/>
    <w:multiLevelType w:val="multilevel"/>
    <w:tmpl w:val="60B8EF7C"/>
    <w:lvl w:ilvl="0">
      <w:start w:val="24"/>
      <w:numFmt w:val="decimal"/>
      <w:lvlText w:val="%1."/>
      <w:lvlJc w:val="left"/>
      <w:pPr>
        <w:ind w:left="600" w:hanging="6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nsid w:val="7DE47564"/>
    <w:multiLevelType w:val="hybridMultilevel"/>
    <w:tmpl w:val="A4DE6344"/>
    <w:lvl w:ilvl="0" w:tplc="093A4D3E">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num w:numId="1">
    <w:abstractNumId w:val="14"/>
  </w:num>
  <w:num w:numId="2">
    <w:abstractNumId w:val="0"/>
  </w:num>
  <w:num w:numId="3">
    <w:abstractNumId w:val="5"/>
  </w:num>
  <w:num w:numId="4">
    <w:abstractNumId w:val="19"/>
  </w:num>
  <w:num w:numId="5">
    <w:abstractNumId w:val="24"/>
  </w:num>
  <w:num w:numId="6">
    <w:abstractNumId w:val="4"/>
  </w:num>
  <w:num w:numId="7">
    <w:abstractNumId w:val="30"/>
  </w:num>
  <w:num w:numId="8">
    <w:abstractNumId w:val="7"/>
  </w:num>
  <w:num w:numId="9">
    <w:abstractNumId w:val="1"/>
  </w:num>
  <w:num w:numId="10">
    <w:abstractNumId w:val="20"/>
  </w:num>
  <w:num w:numId="11">
    <w:abstractNumId w:val="9"/>
  </w:num>
  <w:num w:numId="12">
    <w:abstractNumId w:val="28"/>
  </w:num>
  <w:num w:numId="13">
    <w:abstractNumId w:val="3"/>
  </w:num>
  <w:num w:numId="14">
    <w:abstractNumId w:val="10"/>
  </w:num>
  <w:num w:numId="15">
    <w:abstractNumId w:val="2"/>
  </w:num>
  <w:num w:numId="16">
    <w:abstractNumId w:val="23"/>
  </w:num>
  <w:num w:numId="17">
    <w:abstractNumId w:val="6"/>
  </w:num>
  <w:num w:numId="18">
    <w:abstractNumId w:val="22"/>
  </w:num>
  <w:num w:numId="19">
    <w:abstractNumId w:val="26"/>
  </w:num>
  <w:num w:numId="20">
    <w:abstractNumId w:val="25"/>
  </w:num>
  <w:num w:numId="21">
    <w:abstractNumId w:val="11"/>
  </w:num>
  <w:num w:numId="22">
    <w:abstractNumId w:val="29"/>
  </w:num>
  <w:num w:numId="23">
    <w:abstractNumId w:val="27"/>
  </w:num>
  <w:num w:numId="24">
    <w:abstractNumId w:val="17"/>
  </w:num>
  <w:num w:numId="25">
    <w:abstractNumId w:val="16"/>
  </w:num>
  <w:num w:numId="26">
    <w:abstractNumId w:val="18"/>
  </w:num>
  <w:num w:numId="27">
    <w:abstractNumId w:val="13"/>
  </w:num>
  <w:num w:numId="28">
    <w:abstractNumId w:val="8"/>
  </w:num>
  <w:num w:numId="29">
    <w:abstractNumId w:val="15"/>
  </w:num>
  <w:num w:numId="30">
    <w:abstractNumId w:val="21"/>
  </w:num>
  <w:num w:numId="31">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529"/>
    <w:rsid w:val="0000737C"/>
    <w:rsid w:val="00010EBD"/>
    <w:rsid w:val="00021C35"/>
    <w:rsid w:val="00024D16"/>
    <w:rsid w:val="00025497"/>
    <w:rsid w:val="0002763D"/>
    <w:rsid w:val="00027D6C"/>
    <w:rsid w:val="00030D9E"/>
    <w:rsid w:val="0003675B"/>
    <w:rsid w:val="000410CB"/>
    <w:rsid w:val="00042C49"/>
    <w:rsid w:val="000453A4"/>
    <w:rsid w:val="00045BF3"/>
    <w:rsid w:val="00046B55"/>
    <w:rsid w:val="0005461E"/>
    <w:rsid w:val="00055292"/>
    <w:rsid w:val="00055B86"/>
    <w:rsid w:val="00056B8E"/>
    <w:rsid w:val="0005740C"/>
    <w:rsid w:val="0006196D"/>
    <w:rsid w:val="00062F37"/>
    <w:rsid w:val="00065012"/>
    <w:rsid w:val="000677C4"/>
    <w:rsid w:val="0007148B"/>
    <w:rsid w:val="0007283C"/>
    <w:rsid w:val="00073935"/>
    <w:rsid w:val="00081408"/>
    <w:rsid w:val="00081918"/>
    <w:rsid w:val="00095CA7"/>
    <w:rsid w:val="000974C8"/>
    <w:rsid w:val="000A2981"/>
    <w:rsid w:val="000B14F5"/>
    <w:rsid w:val="000B3F30"/>
    <w:rsid w:val="000B6C87"/>
    <w:rsid w:val="000B7D3F"/>
    <w:rsid w:val="000C1C6B"/>
    <w:rsid w:val="000C343C"/>
    <w:rsid w:val="000E1DF1"/>
    <w:rsid w:val="000E5238"/>
    <w:rsid w:val="000E633A"/>
    <w:rsid w:val="000F16F3"/>
    <w:rsid w:val="000F51E3"/>
    <w:rsid w:val="000F5B2B"/>
    <w:rsid w:val="000F5C92"/>
    <w:rsid w:val="000F5E7E"/>
    <w:rsid w:val="000F647D"/>
    <w:rsid w:val="000F7625"/>
    <w:rsid w:val="00102EF2"/>
    <w:rsid w:val="00103E35"/>
    <w:rsid w:val="0010633C"/>
    <w:rsid w:val="001078B1"/>
    <w:rsid w:val="00125458"/>
    <w:rsid w:val="001372B4"/>
    <w:rsid w:val="00146529"/>
    <w:rsid w:val="00146BF9"/>
    <w:rsid w:val="00152E22"/>
    <w:rsid w:val="00154160"/>
    <w:rsid w:val="00156305"/>
    <w:rsid w:val="001570EC"/>
    <w:rsid w:val="001610AC"/>
    <w:rsid w:val="00164932"/>
    <w:rsid w:val="00166726"/>
    <w:rsid w:val="00167C63"/>
    <w:rsid w:val="0017001F"/>
    <w:rsid w:val="001702F0"/>
    <w:rsid w:val="001712C5"/>
    <w:rsid w:val="0017318F"/>
    <w:rsid w:val="00173D18"/>
    <w:rsid w:val="00176E66"/>
    <w:rsid w:val="0018307F"/>
    <w:rsid w:val="001842E3"/>
    <w:rsid w:val="001859F5"/>
    <w:rsid w:val="00187363"/>
    <w:rsid w:val="001922EE"/>
    <w:rsid w:val="001933AB"/>
    <w:rsid w:val="00195AEF"/>
    <w:rsid w:val="001A1982"/>
    <w:rsid w:val="001A5490"/>
    <w:rsid w:val="001B0E83"/>
    <w:rsid w:val="001B5676"/>
    <w:rsid w:val="001C2AB2"/>
    <w:rsid w:val="001C468E"/>
    <w:rsid w:val="001C5028"/>
    <w:rsid w:val="001C5712"/>
    <w:rsid w:val="001D0A97"/>
    <w:rsid w:val="001D1069"/>
    <w:rsid w:val="001D22AF"/>
    <w:rsid w:val="001D4F90"/>
    <w:rsid w:val="001E3205"/>
    <w:rsid w:val="001E3D78"/>
    <w:rsid w:val="001E69C0"/>
    <w:rsid w:val="001F10C8"/>
    <w:rsid w:val="001F79B1"/>
    <w:rsid w:val="0020058E"/>
    <w:rsid w:val="00201D54"/>
    <w:rsid w:val="0020653E"/>
    <w:rsid w:val="002069B3"/>
    <w:rsid w:val="002170BF"/>
    <w:rsid w:val="00221BA8"/>
    <w:rsid w:val="00224669"/>
    <w:rsid w:val="00224B96"/>
    <w:rsid w:val="0022523B"/>
    <w:rsid w:val="0022631C"/>
    <w:rsid w:val="00233D40"/>
    <w:rsid w:val="002358F0"/>
    <w:rsid w:val="002426BB"/>
    <w:rsid w:val="002426F0"/>
    <w:rsid w:val="00244072"/>
    <w:rsid w:val="0024753C"/>
    <w:rsid w:val="002477AD"/>
    <w:rsid w:val="0025285C"/>
    <w:rsid w:val="00257D72"/>
    <w:rsid w:val="00264A06"/>
    <w:rsid w:val="002713E1"/>
    <w:rsid w:val="00276D75"/>
    <w:rsid w:val="0028600B"/>
    <w:rsid w:val="002869A6"/>
    <w:rsid w:val="00291376"/>
    <w:rsid w:val="00291739"/>
    <w:rsid w:val="00292C6F"/>
    <w:rsid w:val="002952B6"/>
    <w:rsid w:val="002A15DC"/>
    <w:rsid w:val="002B076D"/>
    <w:rsid w:val="002B223D"/>
    <w:rsid w:val="002B4858"/>
    <w:rsid w:val="002B6EE7"/>
    <w:rsid w:val="002D22F7"/>
    <w:rsid w:val="002D3377"/>
    <w:rsid w:val="002D370D"/>
    <w:rsid w:val="002D3D39"/>
    <w:rsid w:val="002D69A7"/>
    <w:rsid w:val="002D72DA"/>
    <w:rsid w:val="002D7865"/>
    <w:rsid w:val="002E1C41"/>
    <w:rsid w:val="002E2332"/>
    <w:rsid w:val="002E3011"/>
    <w:rsid w:val="002F43AC"/>
    <w:rsid w:val="002F5D72"/>
    <w:rsid w:val="00301E4D"/>
    <w:rsid w:val="00304BE6"/>
    <w:rsid w:val="0030548B"/>
    <w:rsid w:val="003057FA"/>
    <w:rsid w:val="00307CD5"/>
    <w:rsid w:val="0031037B"/>
    <w:rsid w:val="0031792C"/>
    <w:rsid w:val="003364BF"/>
    <w:rsid w:val="0034194F"/>
    <w:rsid w:val="00342BA7"/>
    <w:rsid w:val="00352370"/>
    <w:rsid w:val="00364F95"/>
    <w:rsid w:val="00373AFC"/>
    <w:rsid w:val="00376A5D"/>
    <w:rsid w:val="00380ED2"/>
    <w:rsid w:val="00385880"/>
    <w:rsid w:val="00393AB3"/>
    <w:rsid w:val="003A2504"/>
    <w:rsid w:val="003A3897"/>
    <w:rsid w:val="003A6A9B"/>
    <w:rsid w:val="003C77D5"/>
    <w:rsid w:val="003D0C1B"/>
    <w:rsid w:val="003D7AC2"/>
    <w:rsid w:val="003E1723"/>
    <w:rsid w:val="003E76E5"/>
    <w:rsid w:val="00404DB2"/>
    <w:rsid w:val="0041375B"/>
    <w:rsid w:val="00413B65"/>
    <w:rsid w:val="00414B1D"/>
    <w:rsid w:val="00424CB6"/>
    <w:rsid w:val="00441291"/>
    <w:rsid w:val="004447D8"/>
    <w:rsid w:val="00444B27"/>
    <w:rsid w:val="00445C0A"/>
    <w:rsid w:val="0045338F"/>
    <w:rsid w:val="004547CF"/>
    <w:rsid w:val="004573AC"/>
    <w:rsid w:val="00460A18"/>
    <w:rsid w:val="00467F37"/>
    <w:rsid w:val="0047459A"/>
    <w:rsid w:val="004753CC"/>
    <w:rsid w:val="0048198F"/>
    <w:rsid w:val="00482290"/>
    <w:rsid w:val="004823F8"/>
    <w:rsid w:val="00484287"/>
    <w:rsid w:val="00486747"/>
    <w:rsid w:val="00487BB2"/>
    <w:rsid w:val="00487C48"/>
    <w:rsid w:val="00490C04"/>
    <w:rsid w:val="00494DB6"/>
    <w:rsid w:val="004A0EA9"/>
    <w:rsid w:val="004A4645"/>
    <w:rsid w:val="004B1D9F"/>
    <w:rsid w:val="004C0A53"/>
    <w:rsid w:val="004C226F"/>
    <w:rsid w:val="004C37EA"/>
    <w:rsid w:val="004C475C"/>
    <w:rsid w:val="004C7B6B"/>
    <w:rsid w:val="004D3889"/>
    <w:rsid w:val="004D5FFA"/>
    <w:rsid w:val="004E3FC6"/>
    <w:rsid w:val="004E423F"/>
    <w:rsid w:val="004E72EC"/>
    <w:rsid w:val="004F1DC0"/>
    <w:rsid w:val="004F7AD7"/>
    <w:rsid w:val="00504021"/>
    <w:rsid w:val="00506D2A"/>
    <w:rsid w:val="0051292F"/>
    <w:rsid w:val="00516DE5"/>
    <w:rsid w:val="0052260A"/>
    <w:rsid w:val="00526E0F"/>
    <w:rsid w:val="00527BD3"/>
    <w:rsid w:val="00536DF3"/>
    <w:rsid w:val="0054247B"/>
    <w:rsid w:val="00545698"/>
    <w:rsid w:val="00553BC2"/>
    <w:rsid w:val="00556CE6"/>
    <w:rsid w:val="00560D54"/>
    <w:rsid w:val="00561DC8"/>
    <w:rsid w:val="0056458A"/>
    <w:rsid w:val="005704CC"/>
    <w:rsid w:val="0057653B"/>
    <w:rsid w:val="0058632C"/>
    <w:rsid w:val="00593756"/>
    <w:rsid w:val="005A4F82"/>
    <w:rsid w:val="005A6A51"/>
    <w:rsid w:val="005B0BF3"/>
    <w:rsid w:val="005B5E31"/>
    <w:rsid w:val="005C26E2"/>
    <w:rsid w:val="005C26FE"/>
    <w:rsid w:val="005D0D77"/>
    <w:rsid w:val="005D2FC2"/>
    <w:rsid w:val="005D54AB"/>
    <w:rsid w:val="005D6DCF"/>
    <w:rsid w:val="005D7174"/>
    <w:rsid w:val="005E0AB7"/>
    <w:rsid w:val="005E545F"/>
    <w:rsid w:val="005E6E1A"/>
    <w:rsid w:val="005F4353"/>
    <w:rsid w:val="005F5C73"/>
    <w:rsid w:val="005F613A"/>
    <w:rsid w:val="005F6A1F"/>
    <w:rsid w:val="0060109F"/>
    <w:rsid w:val="006025EE"/>
    <w:rsid w:val="00607BA6"/>
    <w:rsid w:val="00611F5F"/>
    <w:rsid w:val="00615CCC"/>
    <w:rsid w:val="0062239C"/>
    <w:rsid w:val="00622B89"/>
    <w:rsid w:val="00623270"/>
    <w:rsid w:val="00625BAA"/>
    <w:rsid w:val="006273AF"/>
    <w:rsid w:val="00635D6F"/>
    <w:rsid w:val="00645C54"/>
    <w:rsid w:val="0065062B"/>
    <w:rsid w:val="00651462"/>
    <w:rsid w:val="00654EB9"/>
    <w:rsid w:val="006559A5"/>
    <w:rsid w:val="0066587A"/>
    <w:rsid w:val="00670FAB"/>
    <w:rsid w:val="0067701A"/>
    <w:rsid w:val="00681A74"/>
    <w:rsid w:val="00683491"/>
    <w:rsid w:val="00683938"/>
    <w:rsid w:val="00685C68"/>
    <w:rsid w:val="00685F8D"/>
    <w:rsid w:val="00687199"/>
    <w:rsid w:val="00690D89"/>
    <w:rsid w:val="006953C9"/>
    <w:rsid w:val="006A61AD"/>
    <w:rsid w:val="006A6221"/>
    <w:rsid w:val="006B4D00"/>
    <w:rsid w:val="006B62C4"/>
    <w:rsid w:val="006B78DD"/>
    <w:rsid w:val="006C11AF"/>
    <w:rsid w:val="006C252C"/>
    <w:rsid w:val="006D2CDA"/>
    <w:rsid w:val="006D538B"/>
    <w:rsid w:val="006D5896"/>
    <w:rsid w:val="006E0877"/>
    <w:rsid w:val="006E2347"/>
    <w:rsid w:val="006E2599"/>
    <w:rsid w:val="006E4762"/>
    <w:rsid w:val="006F3C3C"/>
    <w:rsid w:val="006F6F42"/>
    <w:rsid w:val="00700F2C"/>
    <w:rsid w:val="00702016"/>
    <w:rsid w:val="007025BB"/>
    <w:rsid w:val="007046F5"/>
    <w:rsid w:val="00710A97"/>
    <w:rsid w:val="0071702A"/>
    <w:rsid w:val="00720979"/>
    <w:rsid w:val="00724CC9"/>
    <w:rsid w:val="007268B5"/>
    <w:rsid w:val="007272BD"/>
    <w:rsid w:val="007327BB"/>
    <w:rsid w:val="00733D81"/>
    <w:rsid w:val="00734E14"/>
    <w:rsid w:val="00736291"/>
    <w:rsid w:val="007373F3"/>
    <w:rsid w:val="00745800"/>
    <w:rsid w:val="00753033"/>
    <w:rsid w:val="00756E40"/>
    <w:rsid w:val="0076354B"/>
    <w:rsid w:val="00765F27"/>
    <w:rsid w:val="0076676E"/>
    <w:rsid w:val="00767EC2"/>
    <w:rsid w:val="00771680"/>
    <w:rsid w:val="00771FFD"/>
    <w:rsid w:val="00773BBD"/>
    <w:rsid w:val="00776A26"/>
    <w:rsid w:val="00790E60"/>
    <w:rsid w:val="007916ED"/>
    <w:rsid w:val="00792338"/>
    <w:rsid w:val="007A25FE"/>
    <w:rsid w:val="007A3BCD"/>
    <w:rsid w:val="007A66D5"/>
    <w:rsid w:val="007A69E1"/>
    <w:rsid w:val="007A6F74"/>
    <w:rsid w:val="007A79A3"/>
    <w:rsid w:val="007B034E"/>
    <w:rsid w:val="007B215C"/>
    <w:rsid w:val="007B5998"/>
    <w:rsid w:val="007B6B5A"/>
    <w:rsid w:val="007C1D19"/>
    <w:rsid w:val="007C5D8D"/>
    <w:rsid w:val="007C6993"/>
    <w:rsid w:val="007D1465"/>
    <w:rsid w:val="007D4AF1"/>
    <w:rsid w:val="007E1065"/>
    <w:rsid w:val="007E2547"/>
    <w:rsid w:val="007E6390"/>
    <w:rsid w:val="007F0415"/>
    <w:rsid w:val="00811CF3"/>
    <w:rsid w:val="00815026"/>
    <w:rsid w:val="00826638"/>
    <w:rsid w:val="00830617"/>
    <w:rsid w:val="00836F1D"/>
    <w:rsid w:val="008415B8"/>
    <w:rsid w:val="00841CF5"/>
    <w:rsid w:val="00851363"/>
    <w:rsid w:val="008531F0"/>
    <w:rsid w:val="008611B6"/>
    <w:rsid w:val="00861556"/>
    <w:rsid w:val="00861EDA"/>
    <w:rsid w:val="00863454"/>
    <w:rsid w:val="008650FC"/>
    <w:rsid w:val="0087383E"/>
    <w:rsid w:val="00874764"/>
    <w:rsid w:val="0088263B"/>
    <w:rsid w:val="008851E5"/>
    <w:rsid w:val="0088715A"/>
    <w:rsid w:val="00891CB7"/>
    <w:rsid w:val="0089328B"/>
    <w:rsid w:val="008949B2"/>
    <w:rsid w:val="008B3E85"/>
    <w:rsid w:val="008B51D5"/>
    <w:rsid w:val="008B69C4"/>
    <w:rsid w:val="008B7665"/>
    <w:rsid w:val="008C4064"/>
    <w:rsid w:val="008C449F"/>
    <w:rsid w:val="008D11F0"/>
    <w:rsid w:val="008D40CE"/>
    <w:rsid w:val="008E02B5"/>
    <w:rsid w:val="008E0A63"/>
    <w:rsid w:val="008E38F7"/>
    <w:rsid w:val="008E4758"/>
    <w:rsid w:val="008E4E36"/>
    <w:rsid w:val="008E5231"/>
    <w:rsid w:val="008E5F3E"/>
    <w:rsid w:val="008F565C"/>
    <w:rsid w:val="0090085F"/>
    <w:rsid w:val="00901084"/>
    <w:rsid w:val="0090148F"/>
    <w:rsid w:val="009031DF"/>
    <w:rsid w:val="00904F24"/>
    <w:rsid w:val="00906514"/>
    <w:rsid w:val="00912BC3"/>
    <w:rsid w:val="00912C0B"/>
    <w:rsid w:val="00912DE1"/>
    <w:rsid w:val="00912FD4"/>
    <w:rsid w:val="00915A75"/>
    <w:rsid w:val="00916669"/>
    <w:rsid w:val="0092090E"/>
    <w:rsid w:val="00923B92"/>
    <w:rsid w:val="00925875"/>
    <w:rsid w:val="009316A7"/>
    <w:rsid w:val="009359DD"/>
    <w:rsid w:val="00940BEE"/>
    <w:rsid w:val="00942ADF"/>
    <w:rsid w:val="00970596"/>
    <w:rsid w:val="00973497"/>
    <w:rsid w:val="009830FC"/>
    <w:rsid w:val="00983436"/>
    <w:rsid w:val="009864E7"/>
    <w:rsid w:val="00987DEF"/>
    <w:rsid w:val="009960D2"/>
    <w:rsid w:val="009B433B"/>
    <w:rsid w:val="009B770B"/>
    <w:rsid w:val="009C12CE"/>
    <w:rsid w:val="009C1867"/>
    <w:rsid w:val="009C7B47"/>
    <w:rsid w:val="009D32F3"/>
    <w:rsid w:val="009D3D9F"/>
    <w:rsid w:val="009D6930"/>
    <w:rsid w:val="009D7E0B"/>
    <w:rsid w:val="009E115A"/>
    <w:rsid w:val="009E289D"/>
    <w:rsid w:val="009E4475"/>
    <w:rsid w:val="009E4AC9"/>
    <w:rsid w:val="009F0394"/>
    <w:rsid w:val="00A00B39"/>
    <w:rsid w:val="00A05EBC"/>
    <w:rsid w:val="00A066C5"/>
    <w:rsid w:val="00A07325"/>
    <w:rsid w:val="00A14B69"/>
    <w:rsid w:val="00A22898"/>
    <w:rsid w:val="00A23E9E"/>
    <w:rsid w:val="00A3267F"/>
    <w:rsid w:val="00A349FD"/>
    <w:rsid w:val="00A42CCB"/>
    <w:rsid w:val="00A43594"/>
    <w:rsid w:val="00A46E25"/>
    <w:rsid w:val="00A5766A"/>
    <w:rsid w:val="00A60BF7"/>
    <w:rsid w:val="00A64BF9"/>
    <w:rsid w:val="00A71E1F"/>
    <w:rsid w:val="00A734DA"/>
    <w:rsid w:val="00A754F4"/>
    <w:rsid w:val="00A7657D"/>
    <w:rsid w:val="00A80E26"/>
    <w:rsid w:val="00A8338D"/>
    <w:rsid w:val="00A92A55"/>
    <w:rsid w:val="00A9341B"/>
    <w:rsid w:val="00A945EC"/>
    <w:rsid w:val="00A94B30"/>
    <w:rsid w:val="00A95868"/>
    <w:rsid w:val="00A95EE2"/>
    <w:rsid w:val="00A96CED"/>
    <w:rsid w:val="00AA6CC1"/>
    <w:rsid w:val="00AA6FDF"/>
    <w:rsid w:val="00AA7263"/>
    <w:rsid w:val="00AB52EA"/>
    <w:rsid w:val="00AB6276"/>
    <w:rsid w:val="00AB6719"/>
    <w:rsid w:val="00AC2C0D"/>
    <w:rsid w:val="00AC749B"/>
    <w:rsid w:val="00AE1C97"/>
    <w:rsid w:val="00AE6CEA"/>
    <w:rsid w:val="00AF0D6A"/>
    <w:rsid w:val="00AF288B"/>
    <w:rsid w:val="00AF6F27"/>
    <w:rsid w:val="00AF75C1"/>
    <w:rsid w:val="00B04E21"/>
    <w:rsid w:val="00B11DEC"/>
    <w:rsid w:val="00B12DD9"/>
    <w:rsid w:val="00B3352E"/>
    <w:rsid w:val="00B3390C"/>
    <w:rsid w:val="00B35A04"/>
    <w:rsid w:val="00B36BCA"/>
    <w:rsid w:val="00B37562"/>
    <w:rsid w:val="00B405FA"/>
    <w:rsid w:val="00B46395"/>
    <w:rsid w:val="00B635BB"/>
    <w:rsid w:val="00B65ADE"/>
    <w:rsid w:val="00B725BC"/>
    <w:rsid w:val="00B734B9"/>
    <w:rsid w:val="00B74667"/>
    <w:rsid w:val="00B7509C"/>
    <w:rsid w:val="00B91C82"/>
    <w:rsid w:val="00B95791"/>
    <w:rsid w:val="00BA2AB8"/>
    <w:rsid w:val="00BA3394"/>
    <w:rsid w:val="00BA6055"/>
    <w:rsid w:val="00BB195A"/>
    <w:rsid w:val="00BB3973"/>
    <w:rsid w:val="00BC4F6E"/>
    <w:rsid w:val="00BC51DA"/>
    <w:rsid w:val="00BD0550"/>
    <w:rsid w:val="00BD231F"/>
    <w:rsid w:val="00BD24F5"/>
    <w:rsid w:val="00BD6097"/>
    <w:rsid w:val="00BE024A"/>
    <w:rsid w:val="00BE116B"/>
    <w:rsid w:val="00BE3B16"/>
    <w:rsid w:val="00BF2D30"/>
    <w:rsid w:val="00BF3E68"/>
    <w:rsid w:val="00BF5B2E"/>
    <w:rsid w:val="00C03074"/>
    <w:rsid w:val="00C04C5C"/>
    <w:rsid w:val="00C11882"/>
    <w:rsid w:val="00C16D2A"/>
    <w:rsid w:val="00C1741F"/>
    <w:rsid w:val="00C2148B"/>
    <w:rsid w:val="00C215C0"/>
    <w:rsid w:val="00C25F32"/>
    <w:rsid w:val="00C31733"/>
    <w:rsid w:val="00C324B5"/>
    <w:rsid w:val="00C32B9B"/>
    <w:rsid w:val="00C433DA"/>
    <w:rsid w:val="00C47890"/>
    <w:rsid w:val="00C51CDF"/>
    <w:rsid w:val="00C53678"/>
    <w:rsid w:val="00C5652E"/>
    <w:rsid w:val="00C57138"/>
    <w:rsid w:val="00C611C8"/>
    <w:rsid w:val="00C76892"/>
    <w:rsid w:val="00C80A6B"/>
    <w:rsid w:val="00C82D72"/>
    <w:rsid w:val="00C8383C"/>
    <w:rsid w:val="00C852EB"/>
    <w:rsid w:val="00C9246B"/>
    <w:rsid w:val="00CA4564"/>
    <w:rsid w:val="00CA6BF1"/>
    <w:rsid w:val="00CB65BA"/>
    <w:rsid w:val="00CC0CD5"/>
    <w:rsid w:val="00CC2035"/>
    <w:rsid w:val="00CC6033"/>
    <w:rsid w:val="00CC6D00"/>
    <w:rsid w:val="00CC7F0C"/>
    <w:rsid w:val="00CD60CB"/>
    <w:rsid w:val="00CD773E"/>
    <w:rsid w:val="00CE18A5"/>
    <w:rsid w:val="00CE71E5"/>
    <w:rsid w:val="00CF3E67"/>
    <w:rsid w:val="00CF5B95"/>
    <w:rsid w:val="00CF7F14"/>
    <w:rsid w:val="00D012D4"/>
    <w:rsid w:val="00D01B3F"/>
    <w:rsid w:val="00D0409E"/>
    <w:rsid w:val="00D06820"/>
    <w:rsid w:val="00D10CF0"/>
    <w:rsid w:val="00D12D1C"/>
    <w:rsid w:val="00D13E19"/>
    <w:rsid w:val="00D1564D"/>
    <w:rsid w:val="00D17998"/>
    <w:rsid w:val="00D22388"/>
    <w:rsid w:val="00D2270D"/>
    <w:rsid w:val="00D2282A"/>
    <w:rsid w:val="00D257D3"/>
    <w:rsid w:val="00D27AB2"/>
    <w:rsid w:val="00D3383D"/>
    <w:rsid w:val="00D34851"/>
    <w:rsid w:val="00D37B7B"/>
    <w:rsid w:val="00D426E4"/>
    <w:rsid w:val="00D434DB"/>
    <w:rsid w:val="00D45C6D"/>
    <w:rsid w:val="00D473EF"/>
    <w:rsid w:val="00D53840"/>
    <w:rsid w:val="00D5652D"/>
    <w:rsid w:val="00D5655C"/>
    <w:rsid w:val="00D57D87"/>
    <w:rsid w:val="00D661CD"/>
    <w:rsid w:val="00D67536"/>
    <w:rsid w:val="00D705E7"/>
    <w:rsid w:val="00D71E7A"/>
    <w:rsid w:val="00D834D8"/>
    <w:rsid w:val="00D86457"/>
    <w:rsid w:val="00D8725A"/>
    <w:rsid w:val="00D91FDE"/>
    <w:rsid w:val="00DB3447"/>
    <w:rsid w:val="00DB3DC5"/>
    <w:rsid w:val="00DB3F52"/>
    <w:rsid w:val="00DB5F84"/>
    <w:rsid w:val="00DC070C"/>
    <w:rsid w:val="00DD174A"/>
    <w:rsid w:val="00DD49DE"/>
    <w:rsid w:val="00DE27E9"/>
    <w:rsid w:val="00E0304E"/>
    <w:rsid w:val="00E051D5"/>
    <w:rsid w:val="00E060D6"/>
    <w:rsid w:val="00E0725D"/>
    <w:rsid w:val="00E14052"/>
    <w:rsid w:val="00E226DD"/>
    <w:rsid w:val="00E25F3C"/>
    <w:rsid w:val="00E26ED5"/>
    <w:rsid w:val="00E30B66"/>
    <w:rsid w:val="00E33564"/>
    <w:rsid w:val="00E367DE"/>
    <w:rsid w:val="00E4263C"/>
    <w:rsid w:val="00E43404"/>
    <w:rsid w:val="00E467AA"/>
    <w:rsid w:val="00E5114D"/>
    <w:rsid w:val="00E51D7F"/>
    <w:rsid w:val="00E53BEE"/>
    <w:rsid w:val="00E607BC"/>
    <w:rsid w:val="00E7743F"/>
    <w:rsid w:val="00E832AE"/>
    <w:rsid w:val="00E8573F"/>
    <w:rsid w:val="00E905C6"/>
    <w:rsid w:val="00EA24AA"/>
    <w:rsid w:val="00EA7620"/>
    <w:rsid w:val="00EB0C02"/>
    <w:rsid w:val="00EB1574"/>
    <w:rsid w:val="00EB58AA"/>
    <w:rsid w:val="00EC2471"/>
    <w:rsid w:val="00EC358A"/>
    <w:rsid w:val="00EE221B"/>
    <w:rsid w:val="00EF1B03"/>
    <w:rsid w:val="00EF3A8B"/>
    <w:rsid w:val="00EF3D8D"/>
    <w:rsid w:val="00EF7BBE"/>
    <w:rsid w:val="00F10BF7"/>
    <w:rsid w:val="00F113DF"/>
    <w:rsid w:val="00F14E24"/>
    <w:rsid w:val="00F15CAC"/>
    <w:rsid w:val="00F35503"/>
    <w:rsid w:val="00F45AE0"/>
    <w:rsid w:val="00F50BC8"/>
    <w:rsid w:val="00F55D79"/>
    <w:rsid w:val="00F57374"/>
    <w:rsid w:val="00F578BE"/>
    <w:rsid w:val="00F60298"/>
    <w:rsid w:val="00F64B98"/>
    <w:rsid w:val="00F66C9F"/>
    <w:rsid w:val="00F721CD"/>
    <w:rsid w:val="00F72399"/>
    <w:rsid w:val="00F733A4"/>
    <w:rsid w:val="00F82559"/>
    <w:rsid w:val="00F8771B"/>
    <w:rsid w:val="00F90033"/>
    <w:rsid w:val="00F905BB"/>
    <w:rsid w:val="00F947F2"/>
    <w:rsid w:val="00F9507D"/>
    <w:rsid w:val="00F97CB1"/>
    <w:rsid w:val="00FA1529"/>
    <w:rsid w:val="00FA37FD"/>
    <w:rsid w:val="00FA49AB"/>
    <w:rsid w:val="00FA7752"/>
    <w:rsid w:val="00FB5C83"/>
    <w:rsid w:val="00FC4ACE"/>
    <w:rsid w:val="00FC7B2F"/>
    <w:rsid w:val="00FD02AB"/>
    <w:rsid w:val="00FD2A74"/>
    <w:rsid w:val="00FD7187"/>
    <w:rsid w:val="00FE73F2"/>
    <w:rsid w:val="00FE7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F5"/>
  </w:style>
  <w:style w:type="paragraph" w:styleId="1">
    <w:name w:val="heading 1"/>
    <w:basedOn w:val="a"/>
    <w:next w:val="a"/>
    <w:link w:val="10"/>
    <w:uiPriority w:val="9"/>
    <w:qFormat/>
    <w:rsid w:val="007C1D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65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0BF"/>
    <w:rPr>
      <w:rFonts w:ascii="Tahoma" w:hAnsi="Tahoma" w:cs="Tahoma"/>
      <w:sz w:val="16"/>
      <w:szCs w:val="16"/>
    </w:rPr>
  </w:style>
  <w:style w:type="paragraph" w:styleId="a5">
    <w:name w:val="List Paragraph"/>
    <w:basedOn w:val="a"/>
    <w:uiPriority w:val="34"/>
    <w:qFormat/>
    <w:rsid w:val="00767EC2"/>
    <w:pPr>
      <w:ind w:left="720"/>
      <w:contextualSpacing/>
    </w:pPr>
  </w:style>
  <w:style w:type="table" w:styleId="a6">
    <w:name w:val="Table Grid"/>
    <w:basedOn w:val="a1"/>
    <w:uiPriority w:val="59"/>
    <w:rsid w:val="006A6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
    <w:name w:val="fill"/>
    <w:rsid w:val="005D7174"/>
    <w:rPr>
      <w:b/>
      <w:bCs/>
      <w:i/>
      <w:iCs/>
      <w:color w:val="FF0000"/>
    </w:rPr>
  </w:style>
  <w:style w:type="paragraph" w:styleId="a7">
    <w:name w:val="Body Text"/>
    <w:basedOn w:val="a"/>
    <w:link w:val="a8"/>
    <w:rsid w:val="00125458"/>
    <w:pPr>
      <w:widowControl w:val="0"/>
      <w:spacing w:after="283" w:line="240" w:lineRule="auto"/>
    </w:pPr>
    <w:rPr>
      <w:rFonts w:ascii="Liberation Serif" w:eastAsia="Arial Unicode MS" w:hAnsi="Liberation Serif" w:cs="Lucida Sans"/>
      <w:sz w:val="24"/>
      <w:szCs w:val="24"/>
      <w:lang w:val="en-US" w:eastAsia="zh-CN" w:bidi="hi-IN"/>
    </w:rPr>
  </w:style>
  <w:style w:type="character" w:customStyle="1" w:styleId="a8">
    <w:name w:val="Основной текст Знак"/>
    <w:basedOn w:val="a0"/>
    <w:link w:val="a7"/>
    <w:rsid w:val="00125458"/>
    <w:rPr>
      <w:rFonts w:ascii="Liberation Serif" w:eastAsia="Arial Unicode MS" w:hAnsi="Liberation Serif" w:cs="Lucida Sans"/>
      <w:sz w:val="24"/>
      <w:szCs w:val="24"/>
      <w:lang w:val="en-US" w:eastAsia="zh-CN" w:bidi="hi-IN"/>
    </w:rPr>
  </w:style>
  <w:style w:type="character" w:customStyle="1" w:styleId="blk">
    <w:name w:val="blk"/>
    <w:basedOn w:val="a0"/>
    <w:rsid w:val="0007148B"/>
  </w:style>
  <w:style w:type="paragraph" w:customStyle="1" w:styleId="ConsPlusNormal">
    <w:name w:val="ConsPlusNormal"/>
    <w:rsid w:val="004C226F"/>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D27AB2"/>
    <w:rPr>
      <w:color w:val="0000FF"/>
      <w:u w:val="single"/>
    </w:rPr>
  </w:style>
  <w:style w:type="paragraph" w:styleId="aa">
    <w:name w:val="Normal (Web)"/>
    <w:basedOn w:val="a"/>
    <w:link w:val="ab"/>
    <w:uiPriority w:val="99"/>
    <w:unhideWhenUsed/>
    <w:rsid w:val="0058632C"/>
    <w:pPr>
      <w:spacing w:before="100" w:beforeAutospacing="1" w:after="100" w:afterAutospacing="1" w:line="240" w:lineRule="auto"/>
    </w:pPr>
    <w:rPr>
      <w:rFonts w:ascii="Times New Roman" w:eastAsia="Times New Roman" w:hAnsi="Times New Roman" w:cs="Times New Roman"/>
      <w:lang w:val="x-none" w:eastAsia="x-none"/>
    </w:rPr>
  </w:style>
  <w:style w:type="character" w:customStyle="1" w:styleId="ab">
    <w:name w:val="Обычный (веб) Знак"/>
    <w:link w:val="aa"/>
    <w:uiPriority w:val="99"/>
    <w:rsid w:val="0058632C"/>
    <w:rPr>
      <w:rFonts w:ascii="Times New Roman" w:eastAsia="Times New Roman" w:hAnsi="Times New Roman" w:cs="Times New Roman"/>
      <w:lang w:val="x-none" w:eastAsia="x-none"/>
    </w:rPr>
  </w:style>
  <w:style w:type="paragraph" w:styleId="ac">
    <w:name w:val="footer"/>
    <w:basedOn w:val="a"/>
    <w:link w:val="ad"/>
    <w:uiPriority w:val="99"/>
    <w:unhideWhenUsed/>
    <w:rsid w:val="007B034E"/>
    <w:pPr>
      <w:tabs>
        <w:tab w:val="center" w:pos="4677"/>
        <w:tab w:val="right" w:pos="9355"/>
      </w:tabs>
    </w:pPr>
    <w:rPr>
      <w:rFonts w:ascii="Calibri" w:eastAsia="Calibri" w:hAnsi="Calibri" w:cs="Times New Roman"/>
      <w:lang w:val="x-none"/>
    </w:rPr>
  </w:style>
  <w:style w:type="character" w:customStyle="1" w:styleId="ad">
    <w:name w:val="Нижний колонтитул Знак"/>
    <w:basedOn w:val="a0"/>
    <w:link w:val="ac"/>
    <w:uiPriority w:val="99"/>
    <w:rsid w:val="007B034E"/>
    <w:rPr>
      <w:rFonts w:ascii="Calibri" w:eastAsia="Calibri" w:hAnsi="Calibri" w:cs="Times New Roman"/>
      <w:lang w:val="x-none"/>
    </w:rPr>
  </w:style>
  <w:style w:type="character" w:customStyle="1" w:styleId="20">
    <w:name w:val="Заголовок 2 Знак"/>
    <w:basedOn w:val="a0"/>
    <w:link w:val="2"/>
    <w:uiPriority w:val="9"/>
    <w:rsid w:val="00D5655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7C1D1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F5"/>
  </w:style>
  <w:style w:type="paragraph" w:styleId="1">
    <w:name w:val="heading 1"/>
    <w:basedOn w:val="a"/>
    <w:next w:val="a"/>
    <w:link w:val="10"/>
    <w:uiPriority w:val="9"/>
    <w:qFormat/>
    <w:rsid w:val="007C1D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65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0BF"/>
    <w:rPr>
      <w:rFonts w:ascii="Tahoma" w:hAnsi="Tahoma" w:cs="Tahoma"/>
      <w:sz w:val="16"/>
      <w:szCs w:val="16"/>
    </w:rPr>
  </w:style>
  <w:style w:type="paragraph" w:styleId="a5">
    <w:name w:val="List Paragraph"/>
    <w:basedOn w:val="a"/>
    <w:uiPriority w:val="34"/>
    <w:qFormat/>
    <w:rsid w:val="00767EC2"/>
    <w:pPr>
      <w:ind w:left="720"/>
      <w:contextualSpacing/>
    </w:pPr>
  </w:style>
  <w:style w:type="table" w:styleId="a6">
    <w:name w:val="Table Grid"/>
    <w:basedOn w:val="a1"/>
    <w:uiPriority w:val="59"/>
    <w:rsid w:val="006A6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
    <w:name w:val="fill"/>
    <w:rsid w:val="005D7174"/>
    <w:rPr>
      <w:b/>
      <w:bCs/>
      <w:i/>
      <w:iCs/>
      <w:color w:val="FF0000"/>
    </w:rPr>
  </w:style>
  <w:style w:type="paragraph" w:styleId="a7">
    <w:name w:val="Body Text"/>
    <w:basedOn w:val="a"/>
    <w:link w:val="a8"/>
    <w:rsid w:val="00125458"/>
    <w:pPr>
      <w:widowControl w:val="0"/>
      <w:spacing w:after="283" w:line="240" w:lineRule="auto"/>
    </w:pPr>
    <w:rPr>
      <w:rFonts w:ascii="Liberation Serif" w:eastAsia="Arial Unicode MS" w:hAnsi="Liberation Serif" w:cs="Lucida Sans"/>
      <w:sz w:val="24"/>
      <w:szCs w:val="24"/>
      <w:lang w:val="en-US" w:eastAsia="zh-CN" w:bidi="hi-IN"/>
    </w:rPr>
  </w:style>
  <w:style w:type="character" w:customStyle="1" w:styleId="a8">
    <w:name w:val="Основной текст Знак"/>
    <w:basedOn w:val="a0"/>
    <w:link w:val="a7"/>
    <w:rsid w:val="00125458"/>
    <w:rPr>
      <w:rFonts w:ascii="Liberation Serif" w:eastAsia="Arial Unicode MS" w:hAnsi="Liberation Serif" w:cs="Lucida Sans"/>
      <w:sz w:val="24"/>
      <w:szCs w:val="24"/>
      <w:lang w:val="en-US" w:eastAsia="zh-CN" w:bidi="hi-IN"/>
    </w:rPr>
  </w:style>
  <w:style w:type="character" w:customStyle="1" w:styleId="blk">
    <w:name w:val="blk"/>
    <w:basedOn w:val="a0"/>
    <w:rsid w:val="0007148B"/>
  </w:style>
  <w:style w:type="paragraph" w:customStyle="1" w:styleId="ConsPlusNormal">
    <w:name w:val="ConsPlusNormal"/>
    <w:rsid w:val="004C226F"/>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D27AB2"/>
    <w:rPr>
      <w:color w:val="0000FF"/>
      <w:u w:val="single"/>
    </w:rPr>
  </w:style>
  <w:style w:type="paragraph" w:styleId="aa">
    <w:name w:val="Normal (Web)"/>
    <w:basedOn w:val="a"/>
    <w:link w:val="ab"/>
    <w:uiPriority w:val="99"/>
    <w:unhideWhenUsed/>
    <w:rsid w:val="0058632C"/>
    <w:pPr>
      <w:spacing w:before="100" w:beforeAutospacing="1" w:after="100" w:afterAutospacing="1" w:line="240" w:lineRule="auto"/>
    </w:pPr>
    <w:rPr>
      <w:rFonts w:ascii="Times New Roman" w:eastAsia="Times New Roman" w:hAnsi="Times New Roman" w:cs="Times New Roman"/>
      <w:lang w:val="x-none" w:eastAsia="x-none"/>
    </w:rPr>
  </w:style>
  <w:style w:type="character" w:customStyle="1" w:styleId="ab">
    <w:name w:val="Обычный (веб) Знак"/>
    <w:link w:val="aa"/>
    <w:uiPriority w:val="99"/>
    <w:rsid w:val="0058632C"/>
    <w:rPr>
      <w:rFonts w:ascii="Times New Roman" w:eastAsia="Times New Roman" w:hAnsi="Times New Roman" w:cs="Times New Roman"/>
      <w:lang w:val="x-none" w:eastAsia="x-none"/>
    </w:rPr>
  </w:style>
  <w:style w:type="paragraph" w:styleId="ac">
    <w:name w:val="footer"/>
    <w:basedOn w:val="a"/>
    <w:link w:val="ad"/>
    <w:uiPriority w:val="99"/>
    <w:unhideWhenUsed/>
    <w:rsid w:val="007B034E"/>
    <w:pPr>
      <w:tabs>
        <w:tab w:val="center" w:pos="4677"/>
        <w:tab w:val="right" w:pos="9355"/>
      </w:tabs>
    </w:pPr>
    <w:rPr>
      <w:rFonts w:ascii="Calibri" w:eastAsia="Calibri" w:hAnsi="Calibri" w:cs="Times New Roman"/>
      <w:lang w:val="x-none"/>
    </w:rPr>
  </w:style>
  <w:style w:type="character" w:customStyle="1" w:styleId="ad">
    <w:name w:val="Нижний колонтитул Знак"/>
    <w:basedOn w:val="a0"/>
    <w:link w:val="ac"/>
    <w:uiPriority w:val="99"/>
    <w:rsid w:val="007B034E"/>
    <w:rPr>
      <w:rFonts w:ascii="Calibri" w:eastAsia="Calibri" w:hAnsi="Calibri" w:cs="Times New Roman"/>
      <w:lang w:val="x-none"/>
    </w:rPr>
  </w:style>
  <w:style w:type="character" w:customStyle="1" w:styleId="20">
    <w:name w:val="Заголовок 2 Знак"/>
    <w:basedOn w:val="a0"/>
    <w:link w:val="2"/>
    <w:uiPriority w:val="9"/>
    <w:rsid w:val="00D5655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7C1D1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21426">
      <w:bodyDiv w:val="1"/>
      <w:marLeft w:val="0"/>
      <w:marRight w:val="0"/>
      <w:marTop w:val="0"/>
      <w:marBottom w:val="0"/>
      <w:divBdr>
        <w:top w:val="none" w:sz="0" w:space="0" w:color="auto"/>
        <w:left w:val="none" w:sz="0" w:space="0" w:color="auto"/>
        <w:bottom w:val="none" w:sz="0" w:space="0" w:color="auto"/>
        <w:right w:val="none" w:sz="0" w:space="0" w:color="auto"/>
      </w:divBdr>
    </w:div>
    <w:div w:id="1876120228">
      <w:bodyDiv w:val="1"/>
      <w:marLeft w:val="0"/>
      <w:marRight w:val="0"/>
      <w:marTop w:val="0"/>
      <w:marBottom w:val="0"/>
      <w:divBdr>
        <w:top w:val="none" w:sz="0" w:space="0" w:color="auto"/>
        <w:left w:val="none" w:sz="0" w:space="0" w:color="auto"/>
        <w:bottom w:val="none" w:sz="0" w:space="0" w:color="auto"/>
        <w:right w:val="none" w:sz="0" w:space="0" w:color="auto"/>
      </w:divBdr>
      <w:divsChild>
        <w:div w:id="877278901">
          <w:marLeft w:val="0"/>
          <w:marRight w:val="0"/>
          <w:marTop w:val="0"/>
          <w:marBottom w:val="0"/>
          <w:divBdr>
            <w:top w:val="none" w:sz="0" w:space="0" w:color="auto"/>
            <w:left w:val="none" w:sz="0" w:space="0" w:color="auto"/>
            <w:bottom w:val="none" w:sz="0" w:space="0" w:color="auto"/>
            <w:right w:val="none" w:sz="0" w:space="0" w:color="auto"/>
          </w:divBdr>
        </w:div>
        <w:div w:id="1254894745">
          <w:marLeft w:val="0"/>
          <w:marRight w:val="0"/>
          <w:marTop w:val="0"/>
          <w:marBottom w:val="0"/>
          <w:divBdr>
            <w:top w:val="none" w:sz="0" w:space="0" w:color="auto"/>
            <w:left w:val="none" w:sz="0" w:space="0" w:color="auto"/>
            <w:bottom w:val="none" w:sz="0" w:space="0" w:color="auto"/>
            <w:right w:val="none" w:sz="0" w:space="0" w:color="auto"/>
          </w:divBdr>
        </w:div>
      </w:divsChild>
    </w:div>
    <w:div w:id="210700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DE0E2E1972C8F105925F9793B0DD45F027171E837C8DA157D3279B98AAF6037A5415E65678298D9AF2B2A07B86191B35823E21B87B9091s7m3M" TargetMode="External"/><Relationship Id="rId13" Type="http://schemas.openxmlformats.org/officeDocument/2006/relationships/hyperlink" Target="consultantplus://offline/ref=460AD4EC49F6FAC08654BEB45B1F6D1CF5E0236F600E29024CF8034796FD6F1E29A2543C9CE7E26EwC7AF" TargetMode="External"/><Relationship Id="rId18" Type="http://schemas.openxmlformats.org/officeDocument/2006/relationships/hyperlink" Target="consultantplus://offline/ref=F8C6BF38FBF18EEC82E83826D698C5A4336B5F4B1D3F0B29B018A9CF64CCB61FE8A2D032063FDD5313E97B92F58BAA2DBF2443096497FDa164O" TargetMode="External"/><Relationship Id="rId3" Type="http://schemas.openxmlformats.org/officeDocument/2006/relationships/styles" Target="styles.xml"/><Relationship Id="rId21" Type="http://schemas.openxmlformats.org/officeDocument/2006/relationships/hyperlink" Target="https://its.1c.ru/db/garant/content/71454106/hdoc/20000" TargetMode="External"/><Relationship Id="rId7" Type="http://schemas.openxmlformats.org/officeDocument/2006/relationships/hyperlink" Target="consultantplus://offline/ref=460AD4EC49F6FAC08654BEB45B1F6D1CF5E4216D630F29024CF8034796FD6F1E29A2543C9CE6E360wC7FF" TargetMode="External"/><Relationship Id="rId12" Type="http://schemas.openxmlformats.org/officeDocument/2006/relationships/hyperlink" Target="consultantplus://offline/ref=460AD4EC49F6FAC08654BEB45B1F6D1CF5EB236E640129024CF8034796FD6F1E29A254399DwE76F" TargetMode="External"/><Relationship Id="rId17" Type="http://schemas.openxmlformats.org/officeDocument/2006/relationships/hyperlink" Target="consultantplus://offline/ref=F8C6BF38FBF18EEC82E83826D698C5A4336B5F4B1D3F0B29B018A9CF64CCB61FE8A2D032063FDD5613E97B92F58BAA2DBF2443096497FDa164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60AD4EC49F6FAC08654BEB45B1F6D1CF5E4216D630F29024CF8034796FD6F1E29A2543C9CE7E06EwC7DF" TargetMode="External"/><Relationship Id="rId20" Type="http://schemas.openxmlformats.org/officeDocument/2006/relationships/hyperlink" Target="consultantplus://offline/ref=6D3FD692111935B48FF277CC9E4DF9795A9B7F953D3D635C1D7D75C1EA265DC1F286C8CBBC16B9BEC13599376B9745BBFFB1A77A30BB9E9EG9BE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0AD4EC49F6FAC08654BEB45B1F6D1CF5EB236E640129024CF8034796FD6F1E29A254399DwE75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60AD4EC49F6FAC08654BEB45B1F6D1CF5E4216D630F29024CF8034796FD6F1E29A2543C9CE7E168wC7CF" TargetMode="External"/><Relationship Id="rId23" Type="http://schemas.openxmlformats.org/officeDocument/2006/relationships/hyperlink" Target="consultantplus://offline/ref=3665F00C599FB754B49E030A3D9357E71492F7F371F5EEBF5229B7C32E7CCFCFA7EE80FE61029F6D14AB2CE84D675D93280F4F1272254881X5p0O" TargetMode="External"/><Relationship Id="rId10"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9" Type="http://schemas.openxmlformats.org/officeDocument/2006/relationships/hyperlink" Target="consultantplus://offline/ref=F8C6BF38FBF18EEC82E83826D698C5A4336B5F4B1D3F0B29B018A9CF64CCB61FE8A2D032063FDD5613E97B92F58BAA2DBF2443096497FDa164O" TargetMode="External"/><Relationship Id="rId4" Type="http://schemas.microsoft.com/office/2007/relationships/stylesWithEffects" Target="stylesWithEffects.xml"/><Relationship Id="rId9"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4" Type="http://schemas.openxmlformats.org/officeDocument/2006/relationships/hyperlink" Target="consultantplus://offline/ref=460AD4EC49F6FAC08654BEB45B1F6D1CF5E4216D630F29024CF8034796FD6F1E29A2543C9CE7E36EwC7EF" TargetMode="External"/><Relationship Id="rId22" Type="http://schemas.openxmlformats.org/officeDocument/2006/relationships/hyperlink" Target="consultantplus://offline/ref=42ACFDD65DCAE4796EF0457D262A685957C1B9170A785ADCE8DE311FECE2DED560FE478FE7D0B2902B9F7AC034CF55999F812C7F04J3d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C0BD2-D96F-4CD0-8F24-F631564B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41</Pages>
  <Words>14861</Words>
  <Characters>84713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99376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Лыкина Анастасия Владимировна</dc:creator>
  <cp:lastModifiedBy>Устинова Татьяна Васильевна</cp:lastModifiedBy>
  <cp:revision>40</cp:revision>
  <cp:lastPrinted>2022-09-19T14:15:00Z</cp:lastPrinted>
  <dcterms:created xsi:type="dcterms:W3CDTF">2022-12-19T12:57:00Z</dcterms:created>
  <dcterms:modified xsi:type="dcterms:W3CDTF">2022-12-30T08:27:00Z</dcterms:modified>
</cp:coreProperties>
</file>